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6565" w14:textId="77777777" w:rsidR="009C133F" w:rsidRPr="00F07A1B" w:rsidRDefault="009C133F" w:rsidP="009C13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SME Panel - Konsultacje w sprawie  zasad i wytycznych dotyczących wymiany danych między przedsiębiorstwami (B2B)</w:t>
      </w:r>
    </w:p>
    <w:p w14:paraId="5EC4C98D" w14:textId="77777777" w:rsidR="009C133F" w:rsidRPr="00F07A1B" w:rsidRDefault="009C133F" w:rsidP="009C133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Wprowadzenie </w:t>
      </w:r>
    </w:p>
    <w:p w14:paraId="3E751BC9" w14:textId="77777777" w:rsidR="009C133F" w:rsidRPr="00F07A1B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Inicjatywa dotycząca jednolitego rynku cyfrowego ma na celu poprawę dostępności danych w gospodarce. Dotyczy to następujących rodzajów danych: </w:t>
      </w:r>
    </w:p>
    <w:p w14:paraId="2DB7C7A3" w14:textId="77777777" w:rsidR="009C133F" w:rsidRPr="00F07A1B" w:rsidRDefault="009C133F" w:rsidP="009C13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danych będących w posiadaniu sektora publicznego („dane sektora publicznego”), </w:t>
      </w:r>
    </w:p>
    <w:p w14:paraId="7E7274FA" w14:textId="77777777" w:rsidR="009C133F" w:rsidRPr="00F07A1B" w:rsidRDefault="009C133F" w:rsidP="009C13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danych uzyskanych w wyniku badań naukowych finansowanych ze środków publicznych oraz </w:t>
      </w:r>
    </w:p>
    <w:p w14:paraId="07FEA6F1" w14:textId="77777777" w:rsidR="009C133F" w:rsidRPr="00F07A1B" w:rsidRDefault="009C133F" w:rsidP="009C13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danych będących w posiadaniu przedsiębiorstw. </w:t>
      </w:r>
    </w:p>
    <w:p w14:paraId="4F571270" w14:textId="77777777" w:rsidR="009C133F" w:rsidRPr="00F07A1B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Większa dostępność danych mogłaby być korzystna dla MŚP, które zazwyczaj nie dysponują wystarczającymi narzędziami do samodzielnego gromadzenia danych. </w:t>
      </w:r>
    </w:p>
    <w:p w14:paraId="5A6B36F1" w14:textId="06C55E93" w:rsidR="009C133F" w:rsidRPr="00F07A1B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Jednocześnie pojawienie się „inteligentnych” urządzeń podłączonych do </w:t>
      </w:r>
      <w:proofErr w:type="spellStart"/>
      <w:r>
        <w:rPr>
          <w:rFonts w:ascii="Times New Roman" w:hAnsi="Times New Roman"/>
        </w:rPr>
        <w:t>internetu</w:t>
      </w:r>
      <w:proofErr w:type="spellEnd"/>
      <w:r>
        <w:rPr>
          <w:rFonts w:ascii="Times New Roman" w:hAnsi="Times New Roman"/>
        </w:rPr>
        <w:t xml:space="preserve"> (tzw. „</w:t>
      </w:r>
      <w:proofErr w:type="spellStart"/>
      <w:r>
        <w:rPr>
          <w:rFonts w:ascii="Times New Roman" w:hAnsi="Times New Roman"/>
        </w:rPr>
        <w:t>internet</w:t>
      </w:r>
      <w:proofErr w:type="spellEnd"/>
      <w:r>
        <w:rPr>
          <w:rFonts w:ascii="Times New Roman" w:hAnsi="Times New Roman"/>
        </w:rPr>
        <w:t xml:space="preserve"> rzeczy/przedmiotów”, </w:t>
      </w:r>
      <w:r w:rsidRPr="00380F4C">
        <w:rPr>
          <w:rFonts w:ascii="Times New Roman" w:hAnsi="Times New Roman"/>
        </w:rPr>
        <w:t xml:space="preserve">ang. Internet of </w:t>
      </w:r>
      <w:proofErr w:type="spellStart"/>
      <w:r w:rsidRPr="00380F4C">
        <w:rPr>
          <w:rFonts w:ascii="Times New Roman" w:hAnsi="Times New Roman"/>
        </w:rPr>
        <w:t>Things</w:t>
      </w:r>
      <w:proofErr w:type="spellEnd"/>
      <w:r w:rsidRPr="00380F4C">
        <w:rPr>
          <w:rFonts w:ascii="Times New Roman" w:hAnsi="Times New Roman"/>
        </w:rPr>
        <w:t xml:space="preserve"> – </w:t>
      </w:r>
      <w:proofErr w:type="spellStart"/>
      <w:r w:rsidRPr="00380F4C">
        <w:rPr>
          <w:rFonts w:ascii="Times New Roman" w:hAnsi="Times New Roman"/>
        </w:rPr>
        <w:t>IoT</w:t>
      </w:r>
      <w:proofErr w:type="spellEnd"/>
      <w:r w:rsidRPr="00380F4C">
        <w:rPr>
          <w:rFonts w:ascii="Times New Roman" w:hAnsi="Times New Roman"/>
        </w:rPr>
        <w:t>)</w:t>
      </w:r>
      <w:r w:rsidR="003A6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stwarza nowe wyzwania w obszarze tajemnicy handlowej, konkurencji i wartości godziwej. </w:t>
      </w:r>
    </w:p>
    <w:p w14:paraId="5E2796BD" w14:textId="77777777" w:rsidR="009C133F" w:rsidRPr="00F07A1B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Wymiana danych biznesowych powinna opierać się przede wszystkim na swobodzie zawierania umów. </w:t>
      </w:r>
    </w:p>
    <w:p w14:paraId="2FCEACAC" w14:textId="77777777" w:rsidR="009C133F" w:rsidRPr="00F27C8A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Komisja Europejska szczegółowo przeanalizowała pojawiające się problemy prawne w tym zakresie (zob. komunikaty COM(2017) 9 „Budowa europejskiej gospodarki opartej na danych” i COM(2018) 232 „W kierunku wspólnej europejskiej przestrzeni danych”). W wyniku tej analizy stwierdziła, co następuje:</w:t>
      </w:r>
    </w:p>
    <w:p w14:paraId="26C31E6C" w14:textId="77777777" w:rsidR="009C133F" w:rsidRPr="00F27C8A" w:rsidRDefault="009C133F" w:rsidP="009C13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swoboda zawierania umów nadal stanowi podstawę wszystkich ustaleń dotyczących wykorzystania przedmiotów związanych z „</w:t>
      </w:r>
      <w:proofErr w:type="spellStart"/>
      <w:r>
        <w:rPr>
          <w:rFonts w:ascii="Times New Roman" w:hAnsi="Times New Roman"/>
        </w:rPr>
        <w:t>internetem</w:t>
      </w:r>
      <w:proofErr w:type="spellEnd"/>
      <w:r>
        <w:rPr>
          <w:rFonts w:ascii="Times New Roman" w:hAnsi="Times New Roman"/>
        </w:rPr>
        <w:t xml:space="preserve"> rzeczy” i danych wynikających z tych przedmiotów; </w:t>
      </w:r>
    </w:p>
    <w:p w14:paraId="2672EA34" w14:textId="77777777" w:rsidR="009C133F" w:rsidRPr="00F27C8A" w:rsidRDefault="009C133F" w:rsidP="009C13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udostępnianie danych powinno odbywać się na „rynkach danych”;</w:t>
      </w:r>
    </w:p>
    <w:p w14:paraId="218FA5FC" w14:textId="77777777" w:rsidR="009C133F" w:rsidRPr="00F27C8A" w:rsidRDefault="009C133F" w:rsidP="009C13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A60E7">
        <w:rPr>
          <w:rFonts w:ascii="Times New Roman" w:hAnsi="Times New Roman"/>
          <w:u w:val="single"/>
        </w:rPr>
        <w:t xml:space="preserve">przestrzeganie pewnych zasad zdaje się być konieczne do zapewnienia uczciwej konkurencji </w:t>
      </w:r>
      <w:r>
        <w:rPr>
          <w:rFonts w:ascii="Times New Roman" w:hAnsi="Times New Roman"/>
        </w:rPr>
        <w:t>na tych rynkach, tj. zarówno w odniesieniu do przedmiotów związanych z „</w:t>
      </w:r>
      <w:proofErr w:type="spellStart"/>
      <w:r>
        <w:rPr>
          <w:rFonts w:ascii="Times New Roman" w:hAnsi="Times New Roman"/>
        </w:rPr>
        <w:t>internetem</w:t>
      </w:r>
      <w:proofErr w:type="spellEnd"/>
      <w:r>
        <w:rPr>
          <w:rFonts w:ascii="Times New Roman" w:hAnsi="Times New Roman"/>
        </w:rPr>
        <w:t xml:space="preserve"> rzeczy”, jak i produktów oraz usług opartych na wygenerowanych maszynowo danych nieosobowych, wytworzonych przez te przedmioty. </w:t>
      </w:r>
    </w:p>
    <w:p w14:paraId="1EDF66E7" w14:textId="77777777" w:rsidR="009C133F" w:rsidRPr="00F27C8A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Zasady te mają zastosowanie </w:t>
      </w:r>
      <w:r w:rsidRPr="007077CE">
        <w:rPr>
          <w:rFonts w:ascii="Times New Roman" w:hAnsi="Times New Roman"/>
          <w:u w:val="single"/>
        </w:rPr>
        <w:t>wyłącznie do danych nieosobowych</w:t>
      </w:r>
      <w:r>
        <w:rPr>
          <w:rFonts w:ascii="Times New Roman" w:hAnsi="Times New Roman"/>
        </w:rPr>
        <w:t xml:space="preserve">, ponieważ ogólne rozporządzenie o ochronie danych oraz inne obowiązujące przepisy w wystarczającym stopniu regulują przetwarzanie danych osobowych. </w:t>
      </w:r>
    </w:p>
    <w:p w14:paraId="7B7B61CA" w14:textId="77777777" w:rsidR="009C133F" w:rsidRPr="00F27C8A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Zasady te zobowiązują firmy do zapewnienia w odpowiednich umowach:</w:t>
      </w:r>
    </w:p>
    <w:p w14:paraId="4763733A" w14:textId="5CC9D14B" w:rsidR="009C133F" w:rsidRPr="00F27C8A" w:rsidRDefault="009C133F" w:rsidP="009C133F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przejrzystości odnośnie tego, kto może uzyskać dostęp do odpowiednich danych, oraz  do czego dane te są wykorzystywane; </w:t>
      </w:r>
    </w:p>
    <w:p w14:paraId="4D4840D3" w14:textId="77777777" w:rsidR="009C133F" w:rsidRPr="00F27C8A" w:rsidRDefault="009C133F" w:rsidP="009C133F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lastRenderedPageBreak/>
        <w:t>potwierdzenia/gwarancji, na tyle na ile jest to możliwe, wartości wytworzonej przez każdą ze stron (poprzez gromadzenie danych i usługi oferowane na bazie danych, itp.);</w:t>
      </w:r>
    </w:p>
    <w:p w14:paraId="67EBC6CD" w14:textId="77777777" w:rsidR="009C133F" w:rsidRPr="00F34F68" w:rsidRDefault="009C133F" w:rsidP="009C133F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u w:val="single"/>
        </w:rPr>
      </w:pPr>
      <w:r w:rsidRPr="00F34F68">
        <w:rPr>
          <w:rFonts w:ascii="Times New Roman" w:hAnsi="Times New Roman"/>
        </w:rPr>
        <w:t>zabezpieczeń w celu ochrony tajemnic</w:t>
      </w:r>
      <w:r>
        <w:rPr>
          <w:rFonts w:ascii="Times New Roman" w:hAnsi="Times New Roman"/>
        </w:rPr>
        <w:t>y</w:t>
      </w:r>
      <w:r w:rsidRPr="00F34F68">
        <w:rPr>
          <w:rFonts w:ascii="Times New Roman" w:hAnsi="Times New Roman"/>
        </w:rPr>
        <w:t xml:space="preserve"> handlow</w:t>
      </w:r>
      <w:r>
        <w:rPr>
          <w:rFonts w:ascii="Times New Roman" w:hAnsi="Times New Roman"/>
        </w:rPr>
        <w:t xml:space="preserve">ej </w:t>
      </w:r>
      <w:r w:rsidRPr="00F34F68">
        <w:rPr>
          <w:rFonts w:ascii="Times New Roman" w:hAnsi="Times New Roman"/>
        </w:rPr>
        <w:t xml:space="preserve">przedsiębiorstw i innych aktywów związanych z własnością intelektualną (np. </w:t>
      </w:r>
      <w:r>
        <w:rPr>
          <w:rFonts w:ascii="Times New Roman" w:hAnsi="Times New Roman"/>
        </w:rPr>
        <w:t>m</w:t>
      </w:r>
      <w:r w:rsidRPr="00F34F68">
        <w:rPr>
          <w:rFonts w:ascii="Times New Roman" w:hAnsi="Times New Roman"/>
        </w:rPr>
        <w:t xml:space="preserve">onitorowanie inteligentnych robotów produkcyjnych, </w:t>
      </w:r>
      <w:r>
        <w:rPr>
          <w:rFonts w:ascii="Times New Roman" w:hAnsi="Times New Roman"/>
        </w:rPr>
        <w:t xml:space="preserve">w celu zrozumienia </w:t>
      </w:r>
      <w:r w:rsidRPr="00F34F68">
        <w:rPr>
          <w:rFonts w:ascii="Times New Roman" w:hAnsi="Times New Roman"/>
        </w:rPr>
        <w:t xml:space="preserve">praktyk </w:t>
      </w:r>
      <w:r>
        <w:rPr>
          <w:rFonts w:ascii="Times New Roman" w:hAnsi="Times New Roman"/>
        </w:rPr>
        <w:t xml:space="preserve">produkcyjnych </w:t>
      </w:r>
      <w:r w:rsidRPr="00F34F68">
        <w:rPr>
          <w:rFonts w:ascii="Times New Roman" w:hAnsi="Times New Roman"/>
        </w:rPr>
        <w:t>lub czas</w:t>
      </w:r>
      <w:r>
        <w:rPr>
          <w:rFonts w:ascii="Times New Roman" w:hAnsi="Times New Roman"/>
        </w:rPr>
        <w:t>ów</w:t>
      </w:r>
      <w:r w:rsidRPr="00F34F68">
        <w:rPr>
          <w:rFonts w:ascii="Times New Roman" w:hAnsi="Times New Roman"/>
        </w:rPr>
        <w:t xml:space="preserve"> postoju</w:t>
      </w:r>
      <w:r>
        <w:rPr>
          <w:rFonts w:ascii="Times New Roman" w:hAnsi="Times New Roman"/>
        </w:rPr>
        <w:t xml:space="preserve">, pozwalających na spekulacje odnośnie </w:t>
      </w:r>
      <w:r w:rsidRPr="00F34F68">
        <w:rPr>
          <w:rFonts w:ascii="Times New Roman" w:hAnsi="Times New Roman"/>
        </w:rPr>
        <w:t>wyników ekonomicznych przedsiębiorstwa)</w:t>
      </w:r>
      <w:r>
        <w:rPr>
          <w:rFonts w:ascii="Times New Roman" w:hAnsi="Times New Roman"/>
        </w:rPr>
        <w:t xml:space="preserve">;  </w:t>
      </w:r>
    </w:p>
    <w:p w14:paraId="5B3692BE" w14:textId="1578D679" w:rsidR="009C133F" w:rsidRPr="00F27C8A" w:rsidRDefault="009C133F" w:rsidP="009C133F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niepodejmowania działań, które zakłócałyby konkurencję, a w szczególności zmuszały  spółki do zawierania porozumień z jednym usługodawcą, np. ze względu na formaty danych</w:t>
      </w:r>
      <w:r w:rsidR="003A60E7">
        <w:rPr>
          <w:rFonts w:ascii="Times New Roman" w:hAnsi="Times New Roman"/>
        </w:rPr>
        <w:t xml:space="preserve">, czy inne podobne, </w:t>
      </w:r>
      <w:r>
        <w:rPr>
          <w:rFonts w:ascii="Times New Roman" w:hAnsi="Times New Roman"/>
        </w:rPr>
        <w:t xml:space="preserve">wykorzystywane przez inne podmioty tylko po wprowadzeniu  dodatkowych kosztów. </w:t>
      </w:r>
    </w:p>
    <w:p w14:paraId="57A86EEB" w14:textId="77777777" w:rsidR="009C133F" w:rsidRPr="00F27C8A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komunikacie „W kierunku wspólnej europejskiej przestrzeni danych” Komisja wskazuje, że przedmiotowe zasady zostaną przedyskutowane z zainteresowanymi stronami, a wszelkie modyfikacje i zmiany będą wprowadzane na podstawie wniosków uzyskanych w wyniku konsultacji. Komisja zachęca sektor przedsiębiorczości do opracowania kodeksów postępowania, które będą uzupełnieniem do przyjętych zasad.  Ponadto, wskazuje jasno, że będzie nadal oceniać, czy zasady i ewentualne kodeksy postępowania są wystarczające do utrzymania uczciwych i otwartych rynków, oraz że w razie potrzeby zareaguje i podejmie odpowiednie działania. </w:t>
      </w:r>
    </w:p>
    <w:p w14:paraId="2B8CF7F8" w14:textId="77777777" w:rsidR="0076369A" w:rsidRDefault="0076369A" w:rsidP="009C133F">
      <w:pPr>
        <w:rPr>
          <w:rFonts w:ascii="Times New Roman" w:hAnsi="Times New Roman"/>
          <w:b/>
          <w:sz w:val="24"/>
          <w:szCs w:val="24"/>
        </w:rPr>
      </w:pPr>
    </w:p>
    <w:p w14:paraId="5A11BAA9" w14:textId="77777777" w:rsidR="0076369A" w:rsidRDefault="0076369A" w:rsidP="00E12C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B596CB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66D69F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C444264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1B3CBC0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99C3AED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98D5616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E2C687A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B0EC09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ABB3161" w14:textId="74345CED" w:rsidR="00E12C16" w:rsidRPr="00E12C16" w:rsidRDefault="00E12C16" w:rsidP="00E12C16">
      <w:pPr>
        <w:jc w:val="center"/>
        <w:rPr>
          <w:rFonts w:ascii="Times New Roman" w:hAnsi="Times New Roman"/>
          <w:b/>
          <w:sz w:val="32"/>
          <w:szCs w:val="32"/>
        </w:rPr>
      </w:pPr>
      <w:r w:rsidRPr="00E12C16">
        <w:rPr>
          <w:rFonts w:ascii="Times New Roman" w:hAnsi="Times New Roman"/>
          <w:b/>
          <w:sz w:val="32"/>
          <w:szCs w:val="32"/>
        </w:rPr>
        <w:lastRenderedPageBreak/>
        <w:t>ANKIETA</w:t>
      </w:r>
    </w:p>
    <w:p w14:paraId="096F4B70" w14:textId="4B093BC8" w:rsidR="00B378FF" w:rsidRPr="00E12C16" w:rsidRDefault="00B378FF" w:rsidP="00020081">
      <w:pPr>
        <w:jc w:val="both"/>
        <w:rPr>
          <w:rFonts w:ascii="Times New Roman" w:hAnsi="Times New Roman" w:cs="Times New Roman"/>
          <w:b/>
        </w:rPr>
      </w:pPr>
      <w:r w:rsidRPr="00E12C16">
        <w:rPr>
          <w:rFonts w:ascii="Times New Roman" w:hAnsi="Times New Roman"/>
          <w:b/>
        </w:rPr>
        <w:t>Informacje</w:t>
      </w:r>
      <w:r w:rsidR="00081297" w:rsidRPr="00E12C16">
        <w:rPr>
          <w:rFonts w:ascii="Times New Roman" w:hAnsi="Times New Roman"/>
          <w:b/>
        </w:rPr>
        <w:t xml:space="preserve"> o prz</w:t>
      </w:r>
      <w:r w:rsidRPr="00E12C16">
        <w:rPr>
          <w:rFonts w:ascii="Times New Roman" w:hAnsi="Times New Roman"/>
          <w:b/>
        </w:rPr>
        <w:t xml:space="preserve">edsiębiorstwie: </w:t>
      </w:r>
    </w:p>
    <w:p w14:paraId="6B2B764E" w14:textId="3C1B7EB9" w:rsidR="00C84A7A" w:rsidRPr="00F27C8A" w:rsidRDefault="00B378FF" w:rsidP="00204740">
      <w:pPr>
        <w:pStyle w:val="Akapitzlist"/>
        <w:numPr>
          <w:ilvl w:val="0"/>
          <w:numId w:val="11"/>
        </w:numPr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jakim sektorze działalności gospodarczej działa Państwa przedsiębiorstwo? </w:t>
      </w:r>
    </w:p>
    <w:p w14:paraId="6F5CAC22" w14:textId="77777777" w:rsidR="003146DF" w:rsidRPr="00F27C8A" w:rsidRDefault="003146DF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  <w:sectPr w:rsidR="003146DF" w:rsidRPr="00F27C8A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F0A07F" w14:textId="43069DE7" w:rsidR="00C84A7A" w:rsidRPr="00F27C8A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rolnictwo, leśnictwo</w:t>
      </w:r>
      <w:r w:rsidR="00081297">
        <w:rPr>
          <w:rFonts w:ascii="Times New Roman" w:hAnsi="Times New Roman"/>
        </w:rPr>
        <w:t xml:space="preserve"> i ryb</w:t>
      </w:r>
      <w:r>
        <w:rPr>
          <w:rFonts w:ascii="Times New Roman" w:hAnsi="Times New Roman"/>
        </w:rPr>
        <w:t xml:space="preserve">actwo; przetwórstwo spożywcze, łańcuch dostaw żywności; </w:t>
      </w:r>
    </w:p>
    <w:p w14:paraId="32F14261" w14:textId="65410863" w:rsidR="00C84A7A" w:rsidRPr="00F27C8A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motoryzacja,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dostawcy, produkcja, sprzedaż detaliczna, usługi serwisowania</w:t>
      </w:r>
      <w:r w:rsidR="00081297">
        <w:rPr>
          <w:rFonts w:ascii="Times New Roman" w:hAnsi="Times New Roman"/>
        </w:rPr>
        <w:t xml:space="preserve"> i utr</w:t>
      </w:r>
      <w:r>
        <w:rPr>
          <w:rFonts w:ascii="Times New Roman" w:hAnsi="Times New Roman"/>
        </w:rPr>
        <w:t>zymania oraz związane</w:t>
      </w:r>
      <w:r w:rsidR="00081297">
        <w:rPr>
          <w:rFonts w:ascii="Times New Roman" w:hAnsi="Times New Roman"/>
        </w:rPr>
        <w:t xml:space="preserve"> z tym</w:t>
      </w:r>
      <w:r>
        <w:rPr>
          <w:rFonts w:ascii="Times New Roman" w:hAnsi="Times New Roman"/>
        </w:rPr>
        <w:t xml:space="preserve"> usługi posprzedażne; </w:t>
      </w:r>
    </w:p>
    <w:p w14:paraId="0DAA3204" w14:textId="0BC2BCA6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artykuły gospodarstwa domowego, automatyka domowa,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dostawcy, produkcja, sprzedaż detaliczna, usługi serwisowania</w:t>
      </w:r>
      <w:r w:rsidR="00081297">
        <w:rPr>
          <w:rFonts w:ascii="Times New Roman" w:hAnsi="Times New Roman"/>
        </w:rPr>
        <w:t xml:space="preserve"> i utr</w:t>
      </w:r>
      <w:r>
        <w:rPr>
          <w:rFonts w:ascii="Times New Roman" w:hAnsi="Times New Roman"/>
        </w:rPr>
        <w:t>zymania oraz związane</w:t>
      </w:r>
      <w:r w:rsidR="00081297">
        <w:rPr>
          <w:rFonts w:ascii="Times New Roman" w:hAnsi="Times New Roman"/>
        </w:rPr>
        <w:t xml:space="preserve"> z tym</w:t>
      </w:r>
      <w:r>
        <w:rPr>
          <w:rFonts w:ascii="Times New Roman" w:hAnsi="Times New Roman"/>
        </w:rPr>
        <w:t xml:space="preserve"> usługi posprzedażne;</w:t>
      </w:r>
    </w:p>
    <w:p w14:paraId="5510FAE9" w14:textId="6873D188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inna działalność produkcyjna,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dostawcy, produkcja, sprzedaż detaliczna, usługi serwisowania</w:t>
      </w:r>
      <w:r w:rsidR="00081297">
        <w:rPr>
          <w:rFonts w:ascii="Times New Roman" w:hAnsi="Times New Roman"/>
        </w:rPr>
        <w:t xml:space="preserve"> i utr</w:t>
      </w:r>
      <w:r>
        <w:rPr>
          <w:rFonts w:ascii="Times New Roman" w:hAnsi="Times New Roman"/>
        </w:rPr>
        <w:t>zymania oraz związane</w:t>
      </w:r>
      <w:r w:rsidR="00081297">
        <w:rPr>
          <w:rFonts w:ascii="Times New Roman" w:hAnsi="Times New Roman"/>
        </w:rPr>
        <w:t xml:space="preserve"> z tym</w:t>
      </w:r>
      <w:r>
        <w:rPr>
          <w:rFonts w:ascii="Times New Roman" w:hAnsi="Times New Roman"/>
        </w:rPr>
        <w:t xml:space="preserve"> usługi posprzedażne; </w:t>
      </w:r>
    </w:p>
    <w:p w14:paraId="3B33936F" w14:textId="0B7EDAC8" w:rsidR="006E16D5" w:rsidRPr="00F27C8A" w:rsidRDefault="00A27D80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transport pasażerski (taksówki, autobusy, pociągi, samoloty, żegluga);</w:t>
      </w:r>
    </w:p>
    <w:p w14:paraId="19872CAE" w14:textId="1C9BE600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logistyka;</w:t>
      </w:r>
    </w:p>
    <w:p w14:paraId="4FDCEFAD" w14:textId="5EF23517" w:rsidR="00C84A7A" w:rsidRPr="00F27C8A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telekomunikacja,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dostawcy; </w:t>
      </w:r>
    </w:p>
    <w:p w14:paraId="40D49674" w14:textId="369CA84C" w:rsidR="00C84A7A" w:rsidRPr="00F27C8A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sprzedaż detaliczna; </w:t>
      </w:r>
    </w:p>
    <w:p w14:paraId="660A800C" w14:textId="1B673037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media, działalność wydawnicza, usługi nadawcze</w:t>
      </w:r>
      <w:r w:rsidR="00081297">
        <w:rPr>
          <w:rFonts w:ascii="Times New Roman" w:hAnsi="Times New Roman"/>
        </w:rPr>
        <w:t xml:space="preserve"> i usł</w:t>
      </w:r>
      <w:r>
        <w:rPr>
          <w:rFonts w:ascii="Times New Roman" w:hAnsi="Times New Roman"/>
        </w:rPr>
        <w:t>ugi pokrewne,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reklamy; </w:t>
      </w:r>
    </w:p>
    <w:p w14:paraId="439376BC" w14:textId="0882B79F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opieka zdrowotna</w:t>
      </w:r>
      <w:r w:rsidR="00081297">
        <w:rPr>
          <w:rFonts w:ascii="Times New Roman" w:hAnsi="Times New Roman"/>
        </w:rPr>
        <w:t xml:space="preserve"> i usł</w:t>
      </w:r>
      <w:r>
        <w:rPr>
          <w:rFonts w:ascii="Times New Roman" w:hAnsi="Times New Roman"/>
        </w:rPr>
        <w:t>ugi społeczne;</w:t>
      </w:r>
    </w:p>
    <w:p w14:paraId="6A5CC874" w14:textId="231A0184" w:rsidR="00C84A7A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finanse</w:t>
      </w:r>
      <w:r w:rsidR="00081297">
        <w:rPr>
          <w:rFonts w:ascii="Times New Roman" w:hAnsi="Times New Roman"/>
        </w:rPr>
        <w:t xml:space="preserve"> i ube</w:t>
      </w:r>
      <w:r>
        <w:rPr>
          <w:rFonts w:ascii="Times New Roman" w:hAnsi="Times New Roman"/>
        </w:rPr>
        <w:t>zpieczenia (inne niż ubezpieczenia pojazdów);</w:t>
      </w:r>
    </w:p>
    <w:p w14:paraId="1F3A5767" w14:textId="1A947C23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doradztwo prawne; badanie rynku; </w:t>
      </w:r>
    </w:p>
    <w:p w14:paraId="611B2E67" w14:textId="4499EFB3" w:rsidR="00CE1D70" w:rsidRPr="00F27C8A" w:rsidRDefault="00CE1D70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wytwarzanie lub </w:t>
      </w:r>
      <w:proofErr w:type="spellStart"/>
      <w:r>
        <w:rPr>
          <w:rFonts w:ascii="Times New Roman" w:hAnsi="Times New Roman"/>
        </w:rPr>
        <w:t>przesył</w:t>
      </w:r>
      <w:proofErr w:type="spellEnd"/>
      <w:r>
        <w:rPr>
          <w:rFonts w:ascii="Times New Roman" w:hAnsi="Times New Roman"/>
        </w:rPr>
        <w:t>/dostarczanie energii elektrycznej, gazu, wody, pary wodnej</w:t>
      </w:r>
      <w:r w:rsidR="00081297">
        <w:rPr>
          <w:rFonts w:ascii="Times New Roman" w:hAnsi="Times New Roman"/>
        </w:rPr>
        <w:t xml:space="preserve"> i pow</w:t>
      </w:r>
      <w:r>
        <w:rPr>
          <w:rFonts w:ascii="Times New Roman" w:hAnsi="Times New Roman"/>
        </w:rPr>
        <w:t>ietrza,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powiązane usługi</w:t>
      </w:r>
      <w:r w:rsidR="00081297">
        <w:rPr>
          <w:rFonts w:ascii="Times New Roman" w:hAnsi="Times New Roman"/>
        </w:rPr>
        <w:t xml:space="preserve"> w zak</w:t>
      </w:r>
      <w:r>
        <w:rPr>
          <w:rFonts w:ascii="Times New Roman" w:hAnsi="Times New Roman"/>
        </w:rPr>
        <w:t xml:space="preserve">resie danych; </w:t>
      </w:r>
    </w:p>
    <w:p w14:paraId="096F4B71" w14:textId="05D95108" w:rsidR="00B378FF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inny sektor. </w:t>
      </w:r>
    </w:p>
    <w:p w14:paraId="4EF57E0E" w14:textId="77777777" w:rsidR="003146DF" w:rsidRPr="00F27C8A" w:rsidRDefault="003146DF" w:rsidP="00F27C8A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sz w:val="32"/>
        </w:rPr>
        <w:sectPr w:rsidR="003146DF" w:rsidRPr="00F27C8A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F24A05" w14:textId="77777777" w:rsidR="00F27C8A" w:rsidRPr="00F27C8A" w:rsidRDefault="00F27C8A" w:rsidP="00F27C8A">
      <w:pPr>
        <w:spacing w:before="240" w:after="240"/>
        <w:jc w:val="both"/>
        <w:rPr>
          <w:rFonts w:ascii="Times New Roman" w:hAnsi="Times New Roman" w:cs="Times New Roman"/>
        </w:rPr>
        <w:sectPr w:rsidR="00F27C8A" w:rsidRPr="00F27C8A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2F41F3" w14:textId="2EAE649E" w:rsidR="00BE2F27" w:rsidRDefault="004D06D6" w:rsidP="00204740">
      <w:pPr>
        <w:pStyle w:val="Akapitzlist"/>
        <w:numPr>
          <w:ilvl w:val="0"/>
          <w:numId w:val="11"/>
        </w:numPr>
        <w:spacing w:before="240" w:after="240"/>
        <w:ind w:left="850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W jakim(-ich) kraju(-ach) prowadzona jest większa część Państwa działalności gospodarczej? </w:t>
      </w:r>
    </w:p>
    <w:p w14:paraId="398C4077" w14:textId="77777777" w:rsid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  <w:sectPr w:rsidR="003A69FC" w:rsidSect="003146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88F6BC" w14:textId="6A4D7B9E" w:rsidR="003A69FC" w:rsidRPr="003A69FC" w:rsidRDefault="003A69FC" w:rsidP="00204740">
      <w:pPr>
        <w:spacing w:before="240" w:after="240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Austria</w:t>
      </w:r>
    </w:p>
    <w:p w14:paraId="301C1165" w14:textId="2ADC89E7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Belgia</w:t>
      </w:r>
    </w:p>
    <w:p w14:paraId="45AC81B9" w14:textId="1D136084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Bułgaria</w:t>
      </w:r>
    </w:p>
    <w:p w14:paraId="4ADF69F7" w14:textId="75609B34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Chorwacja</w:t>
      </w:r>
    </w:p>
    <w:p w14:paraId="75162009" w14:textId="2B8F64C7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Cypr</w:t>
      </w:r>
    </w:p>
    <w:p w14:paraId="31710C66" w14:textId="4A6A34D5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Czechy</w:t>
      </w:r>
    </w:p>
    <w:p w14:paraId="5C0974C3" w14:textId="5712DB7C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Dania</w:t>
      </w:r>
    </w:p>
    <w:p w14:paraId="016DCB6C" w14:textId="6F4E0454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Estonia</w:t>
      </w:r>
    </w:p>
    <w:p w14:paraId="61B88F9E" w14:textId="2ACA8BAE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Finlandia</w:t>
      </w:r>
    </w:p>
    <w:p w14:paraId="0FD4C85A" w14:textId="1EC44030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Francja</w:t>
      </w:r>
    </w:p>
    <w:p w14:paraId="16D7117C" w14:textId="6D21AF7B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Niemcy</w:t>
      </w:r>
    </w:p>
    <w:p w14:paraId="01CACE02" w14:textId="3B470EAC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Grecja</w:t>
      </w:r>
    </w:p>
    <w:p w14:paraId="30BD9EF7" w14:textId="51B77D19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Węgry</w:t>
      </w:r>
    </w:p>
    <w:p w14:paraId="0336DC06" w14:textId="6D912872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Irlandia</w:t>
      </w:r>
    </w:p>
    <w:p w14:paraId="1D039E73" w14:textId="2C4BAA09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Włochy</w:t>
      </w:r>
    </w:p>
    <w:p w14:paraId="40B8D910" w14:textId="5B959CCF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Łotwa</w:t>
      </w:r>
    </w:p>
    <w:p w14:paraId="64107473" w14:textId="11A5CE7E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Litwa</w:t>
      </w:r>
    </w:p>
    <w:p w14:paraId="3140373B" w14:textId="2DFA0FB2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Luksemburg</w:t>
      </w:r>
    </w:p>
    <w:p w14:paraId="4775A8E7" w14:textId="7D2216D9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Malta</w:t>
      </w:r>
    </w:p>
    <w:p w14:paraId="58699C6A" w14:textId="2536A6BB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Niderlandy</w:t>
      </w:r>
    </w:p>
    <w:p w14:paraId="7FF44B37" w14:textId="2536A6BB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Polska</w:t>
      </w:r>
    </w:p>
    <w:p w14:paraId="604164FD" w14:textId="60F60932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Portugalia</w:t>
      </w:r>
    </w:p>
    <w:p w14:paraId="7F2A6AB7" w14:textId="22078D39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Rumunia</w:t>
      </w:r>
    </w:p>
    <w:p w14:paraId="377BE09A" w14:textId="6E913287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Republika Słowacka</w:t>
      </w:r>
    </w:p>
    <w:p w14:paraId="6DE12E08" w14:textId="51BE91EE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Słowenia</w:t>
      </w:r>
    </w:p>
    <w:p w14:paraId="5CCEBF8C" w14:textId="795D24E0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Hiszpania</w:t>
      </w:r>
    </w:p>
    <w:p w14:paraId="00B90340" w14:textId="43E48A6A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Szwecja</w:t>
      </w:r>
    </w:p>
    <w:p w14:paraId="28C32DB4" w14:textId="4568FB0E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Zjednoczone Królestwo</w:t>
      </w:r>
    </w:p>
    <w:p w14:paraId="58C24C3B" w14:textId="496DE49E" w:rsidR="00AF4E8F" w:rsidRPr="00AF4E8F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inne</w:t>
      </w:r>
    </w:p>
    <w:p w14:paraId="7E0331E8" w14:textId="77777777" w:rsidR="003A69FC" w:rsidRDefault="003A69FC" w:rsidP="00E12C16">
      <w:pPr>
        <w:spacing w:before="240" w:after="240"/>
        <w:jc w:val="both"/>
        <w:rPr>
          <w:rFonts w:ascii="Times New Roman" w:hAnsi="Times New Roman" w:cs="Times New Roman"/>
        </w:rPr>
      </w:pPr>
    </w:p>
    <w:p w14:paraId="106A81C9" w14:textId="77777777" w:rsidR="00E12C16" w:rsidRDefault="00E12C16" w:rsidP="00E12C16">
      <w:pPr>
        <w:spacing w:before="240" w:after="240"/>
        <w:jc w:val="both"/>
        <w:rPr>
          <w:rFonts w:ascii="Times New Roman" w:hAnsi="Times New Roman" w:cs="Times New Roman"/>
        </w:rPr>
      </w:pPr>
    </w:p>
    <w:p w14:paraId="6101B856" w14:textId="77777777" w:rsidR="00E12C16" w:rsidRPr="00E12C16" w:rsidRDefault="00E12C16" w:rsidP="00E12C16">
      <w:pPr>
        <w:spacing w:before="240" w:after="240"/>
        <w:jc w:val="both"/>
        <w:rPr>
          <w:rFonts w:ascii="Times New Roman" w:hAnsi="Times New Roman" w:cs="Times New Roman"/>
        </w:rPr>
        <w:sectPr w:rsidR="00E12C16" w:rsidRPr="00E12C16" w:rsidSect="003A69F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A3341C1" w14:textId="07208665" w:rsidR="00BE2F27" w:rsidRPr="00F27C8A" w:rsidRDefault="00BE2F27" w:rsidP="00204740">
      <w:pPr>
        <w:pStyle w:val="Akapitzlist"/>
        <w:numPr>
          <w:ilvl w:val="0"/>
          <w:numId w:val="11"/>
        </w:numPr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Jeżeli wybrali Państwo odpowiedź „inne”, proszą podać kraj(e),</w:t>
      </w:r>
      <w:r w:rsidR="00081297">
        <w:rPr>
          <w:rFonts w:ascii="Times New Roman" w:hAnsi="Times New Roman"/>
        </w:rPr>
        <w:t xml:space="preserve"> w któ</w:t>
      </w:r>
      <w:r>
        <w:rPr>
          <w:rFonts w:ascii="Times New Roman" w:hAnsi="Times New Roman"/>
        </w:rPr>
        <w:t>rym(-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 prowadzona jest większa część Państwa działalności</w:t>
      </w:r>
      <w:r w:rsidR="00204740">
        <w:rPr>
          <w:rFonts w:ascii="Times New Roman" w:hAnsi="Times New Roman"/>
        </w:rPr>
        <w:t xml:space="preserve"> gospodarczej </w:t>
      </w:r>
      <w:r w:rsidR="00E12C1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14:paraId="153D61C5" w14:textId="20520D6B" w:rsidR="002E5ADD" w:rsidRPr="00F27C8A" w:rsidRDefault="002E5ADD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Jaka jest wielkość Państwa przedsiębiorstwa (liczba pracowników</w:t>
      </w:r>
      <w:r w:rsidR="00081297">
        <w:rPr>
          <w:rFonts w:ascii="Times New Roman" w:hAnsi="Times New Roman"/>
        </w:rPr>
        <w:t xml:space="preserve"> w prz</w:t>
      </w:r>
      <w:r>
        <w:rPr>
          <w:rFonts w:ascii="Times New Roman" w:hAnsi="Times New Roman"/>
        </w:rPr>
        <w:t>eliczeniu na ekwiwalenty pełnego czasu pracy)?</w:t>
      </w:r>
    </w:p>
    <w:p w14:paraId="22EE0365" w14:textId="77777777" w:rsidR="003146DF" w:rsidRPr="00F27C8A" w:rsidRDefault="003146DF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  <w:sectPr w:rsidR="003146DF" w:rsidRPr="00F27C8A" w:rsidSect="003146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F235C4" w14:textId="3A712D92" w:rsidR="002E5ADD" w:rsidRPr="00F27C8A" w:rsidRDefault="002E5ADD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mniej niż 10 pracowników (mikroprzedsiębiorstwo);</w:t>
      </w:r>
    </w:p>
    <w:p w14:paraId="66288C65" w14:textId="5C728C4F" w:rsidR="002E5ADD" w:rsidRPr="00F27C8A" w:rsidRDefault="002E5ADD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11–49 pracowników (małe przedsiębiorstwo);</w:t>
      </w:r>
    </w:p>
    <w:p w14:paraId="00463F2E" w14:textId="77777777" w:rsidR="008D257A" w:rsidRPr="00F27C8A" w:rsidRDefault="002E5ADD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50–249 pracowników (średnie przedsiębiorstwo);</w:t>
      </w:r>
    </w:p>
    <w:p w14:paraId="03F11F9F" w14:textId="787D4266" w:rsidR="002E5ADD" w:rsidRPr="00F27C8A" w:rsidRDefault="008D257A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ponad 249 pracowników (duże przedsiębiorstwo).</w:t>
      </w:r>
    </w:p>
    <w:p w14:paraId="7CCB4596" w14:textId="77777777" w:rsidR="003146DF" w:rsidRPr="00F27C8A" w:rsidRDefault="003146DF" w:rsidP="00020081">
      <w:pPr>
        <w:jc w:val="both"/>
        <w:rPr>
          <w:rFonts w:ascii="Times New Roman" w:hAnsi="Times New Roman" w:cs="Times New Roman"/>
          <w:u w:val="single"/>
        </w:rPr>
        <w:sectPr w:rsidR="003146DF" w:rsidRPr="00F27C8A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F4B73" w14:textId="7311D37D" w:rsidR="00CA2AB3" w:rsidRPr="00E12C16" w:rsidRDefault="00CA2AB3" w:rsidP="00020081">
      <w:pPr>
        <w:jc w:val="both"/>
        <w:rPr>
          <w:rFonts w:ascii="Times New Roman" w:hAnsi="Times New Roman" w:cs="Times New Roman"/>
          <w:b/>
          <w:u w:val="single"/>
        </w:rPr>
      </w:pPr>
      <w:r w:rsidRPr="00E12C16">
        <w:rPr>
          <w:rFonts w:ascii="Times New Roman" w:hAnsi="Times New Roman"/>
          <w:b/>
          <w:u w:val="single"/>
        </w:rPr>
        <w:lastRenderedPageBreak/>
        <w:t>CZĘŚĆ 1 – Stosowanie</w:t>
      </w:r>
      <w:r w:rsidR="00081297" w:rsidRPr="00E12C16">
        <w:rPr>
          <w:rFonts w:ascii="Times New Roman" w:hAnsi="Times New Roman"/>
          <w:b/>
          <w:u w:val="single"/>
        </w:rPr>
        <w:t xml:space="preserve"> i gen</w:t>
      </w:r>
      <w:r w:rsidRPr="00E12C16">
        <w:rPr>
          <w:rFonts w:ascii="Times New Roman" w:hAnsi="Times New Roman"/>
          <w:b/>
          <w:u w:val="single"/>
        </w:rPr>
        <w:t>erowanie danych nieosobowych</w:t>
      </w:r>
      <w:r w:rsidR="00081297" w:rsidRPr="00E12C16">
        <w:rPr>
          <w:rFonts w:ascii="Times New Roman" w:hAnsi="Times New Roman"/>
          <w:b/>
          <w:u w:val="single"/>
        </w:rPr>
        <w:t xml:space="preserve"> w Pań</w:t>
      </w:r>
      <w:r w:rsidRPr="00E12C16">
        <w:rPr>
          <w:rFonts w:ascii="Times New Roman" w:hAnsi="Times New Roman"/>
          <w:b/>
          <w:u w:val="single"/>
        </w:rPr>
        <w:t xml:space="preserve">stwa przedsiębiorstwie </w:t>
      </w:r>
    </w:p>
    <w:p w14:paraId="19D825E3" w14:textId="1453B2DF" w:rsidR="00BE2F27" w:rsidRPr="00F27C8A" w:rsidRDefault="00307B36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próbowali Państwo uzyskać dane będące</w:t>
      </w:r>
      <w:r w:rsidR="00081297">
        <w:rPr>
          <w:rFonts w:ascii="Times New Roman" w:hAnsi="Times New Roman"/>
        </w:rPr>
        <w:t xml:space="preserve"> w pos</w:t>
      </w:r>
      <w:r>
        <w:rPr>
          <w:rFonts w:ascii="Times New Roman" w:hAnsi="Times New Roman"/>
        </w:rPr>
        <w:t>iadaniu innego przedsiębiorstwa, np.</w:t>
      </w:r>
      <w:r w:rsidR="00081297">
        <w:rPr>
          <w:rFonts w:ascii="Times New Roman" w:hAnsi="Times New Roman"/>
        </w:rPr>
        <w:t xml:space="preserve"> w cel</w:t>
      </w:r>
      <w:r>
        <w:rPr>
          <w:rFonts w:ascii="Times New Roman" w:hAnsi="Times New Roman"/>
        </w:rPr>
        <w:t xml:space="preserve">u opracowania nowej usługi lub nowego produktu, bądź też usprawnienia procesów decyzyjnych lub produkcyjnych? </w:t>
      </w:r>
    </w:p>
    <w:p w14:paraId="096F4B74" w14:textId="5BE590D4" w:rsidR="00CA2AB3" w:rsidRPr="00F07A1B" w:rsidRDefault="00BE2F27" w:rsidP="00F27C8A">
      <w:pPr>
        <w:pStyle w:val="Akapitzlist"/>
        <w:spacing w:before="240" w:after="240"/>
        <w:ind w:left="7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096F4B75" w14:textId="77777777" w:rsidR="00B378FF" w:rsidRPr="00F27C8A" w:rsidRDefault="00B378FF" w:rsidP="000200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Jeżeli tak:</w:t>
      </w:r>
    </w:p>
    <w:p w14:paraId="64538BF8" w14:textId="7B6479A6" w:rsidR="00BE2F27" w:rsidRPr="00F27C8A" w:rsidRDefault="00841A60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napotkali Państwo trudności związane</w:t>
      </w:r>
      <w:r w:rsidR="00081297">
        <w:rPr>
          <w:rFonts w:ascii="Times New Roman" w:hAnsi="Times New Roman"/>
        </w:rPr>
        <w:t xml:space="preserve"> z uzy</w:t>
      </w:r>
      <w:r>
        <w:rPr>
          <w:rFonts w:ascii="Times New Roman" w:hAnsi="Times New Roman"/>
        </w:rPr>
        <w:t xml:space="preserve">skaniem (prawa do użytkowania) danych od innego przedsiębiorstwa? </w:t>
      </w:r>
    </w:p>
    <w:p w14:paraId="3D701597" w14:textId="77777777" w:rsidR="00BE2F27" w:rsidRPr="00F07A1B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79858F1B" w14:textId="6B5C1A23" w:rsidR="00BE2F27" w:rsidRPr="00F27C8A" w:rsidRDefault="00982FAB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byli Państwo narażeni na praktyki</w:t>
      </w:r>
      <w:r w:rsidR="00081297">
        <w:rPr>
          <w:rFonts w:ascii="Times New Roman" w:hAnsi="Times New Roman"/>
        </w:rPr>
        <w:t xml:space="preserve"> w zak</w:t>
      </w:r>
      <w:r>
        <w:rPr>
          <w:rFonts w:ascii="Times New Roman" w:hAnsi="Times New Roman"/>
        </w:rPr>
        <w:t xml:space="preserve">resie dostępu do takich danych, które były Państwa zdaniem nieuczciwe lub nieuzasadnione (np. nieracjonalnie wysokie opłaty licencyjne lub nieprzewidziane rozwiązanie umowy)? </w:t>
      </w:r>
    </w:p>
    <w:p w14:paraId="2030E6BE" w14:textId="77777777" w:rsidR="00BE2F27" w:rsidRPr="00F07A1B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096F4B78" w14:textId="41C9F58D" w:rsidR="00CA2AB3" w:rsidRPr="00F27C8A" w:rsidRDefault="00B378FF" w:rsidP="00204740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Jeżeli tak, to jaki był charakter takich trudności/praktyk? Proszę </w:t>
      </w:r>
      <w:r w:rsidR="00204740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yjaśnić</w:t>
      </w:r>
      <w:r w:rsidR="00204740">
        <w:rPr>
          <w:rFonts w:ascii="Times New Roman" w:hAnsi="Times New Roman"/>
        </w:rPr>
        <w:t xml:space="preserve">  </w:t>
      </w:r>
      <w:r w:rsidR="00E12C1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4740">
        <w:rPr>
          <w:rFonts w:ascii="Times New Roman" w:hAnsi="Times New Roman"/>
        </w:rPr>
        <w:t>……..</w:t>
      </w:r>
    </w:p>
    <w:p w14:paraId="096F4B79" w14:textId="50ACBA47" w:rsidR="00CA2AB3" w:rsidRPr="00F27C8A" w:rsidRDefault="00B378FF" w:rsidP="00F07A1B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Jeżeli nie:</w:t>
      </w:r>
    </w:p>
    <w:p w14:paraId="096F4B7A" w14:textId="092573C3" w:rsidR="00B378FF" w:rsidRPr="00F27C8A" w:rsidRDefault="003C0B06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Dlaczego Państwa przedsiębiorstwo nie korzysta</w:t>
      </w:r>
      <w:r w:rsidR="00081297">
        <w:rPr>
          <w:rFonts w:ascii="Times New Roman" w:hAnsi="Times New Roman"/>
        </w:rPr>
        <w:t xml:space="preserve"> z dan</w:t>
      </w:r>
      <w:r>
        <w:rPr>
          <w:rFonts w:ascii="Times New Roman" w:hAnsi="Times New Roman"/>
        </w:rPr>
        <w:t>ych innych przedsiębiorstw? (można wybrać więcej niż jedną odpowiedź)</w:t>
      </w:r>
    </w:p>
    <w:p w14:paraId="096F4B7B" w14:textId="4F6B6722" w:rsidR="00732CFA" w:rsidRPr="00F27C8A" w:rsidRDefault="00C1297B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nie wykorzystujemy danych</w:t>
      </w:r>
      <w:r w:rsidR="00081297">
        <w:rPr>
          <w:rFonts w:ascii="Times New Roman" w:hAnsi="Times New Roman"/>
        </w:rPr>
        <w:t xml:space="preserve"> w nas</w:t>
      </w:r>
      <w:r>
        <w:rPr>
          <w:rFonts w:ascii="Times New Roman" w:hAnsi="Times New Roman"/>
        </w:rPr>
        <w:t>zym modelu biznesowym/opracowujemy wszystkie istotne dane we własnym zakresie;</w:t>
      </w:r>
    </w:p>
    <w:p w14:paraId="3DF83B36" w14:textId="19B4E6A0" w:rsidR="00B75D6F" w:rsidRPr="00F27C8A" w:rsidRDefault="00B75D6F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nie znamy żadnego przedsiębiorstwa, które miałoby odpowiednie dane; </w:t>
      </w:r>
    </w:p>
    <w:p w14:paraId="096F4B7C" w14:textId="7EAC650A" w:rsidR="00C1297B" w:rsidRPr="00F27C8A" w:rsidRDefault="00732CFA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nie mamy niezbędnej wiedzy fachowej lub nie spełniamy wymagań technicznych koniecznych do analizowania danych; </w:t>
      </w:r>
    </w:p>
    <w:p w14:paraId="096F4B7D" w14:textId="53BFAD99" w:rsidR="00732CFA" w:rsidRPr="00F27C8A" w:rsidRDefault="003C0B06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dane, których potrzebujemy, nie są udostępniane przez inne przedsiębiorstwa;</w:t>
      </w:r>
    </w:p>
    <w:p w14:paraId="096F4B7E" w14:textId="77777777" w:rsidR="003C0B06" w:rsidRPr="00F27C8A" w:rsidRDefault="00732CFA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opracowujemy dane we własnym zakresie;</w:t>
      </w:r>
    </w:p>
    <w:p w14:paraId="096F4B7F" w14:textId="2AE9433B" w:rsidR="003C0B06" w:rsidRPr="00F27C8A" w:rsidRDefault="00297AD0" w:rsidP="008D257A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względy bezpieczeństwa dotyczące systemu danych lub systemu informatycznego; </w:t>
      </w:r>
    </w:p>
    <w:p w14:paraId="573FD4C2" w14:textId="7BA25FB4" w:rsidR="00297AD0" w:rsidRPr="00F27C8A" w:rsidRDefault="00297AD0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obawy co do odpowiedzialności wynikającej</w:t>
      </w:r>
      <w:r w:rsidR="00081297">
        <w:rPr>
          <w:rFonts w:ascii="Times New Roman" w:hAnsi="Times New Roman"/>
        </w:rPr>
        <w:t xml:space="preserve"> z wyk</w:t>
      </w:r>
      <w:r>
        <w:rPr>
          <w:rFonts w:ascii="Times New Roman" w:hAnsi="Times New Roman"/>
        </w:rPr>
        <w:t xml:space="preserve">orzystania uzyskanych danych; </w:t>
      </w:r>
    </w:p>
    <w:p w14:paraId="096F4B80" w14:textId="77777777" w:rsidR="003C0B06" w:rsidRPr="00F27C8A" w:rsidRDefault="00D7790B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koszty (w tym koszty opracowania odpowiednich umów), których nie można odzyskać. </w:t>
      </w:r>
    </w:p>
    <w:p w14:paraId="096F4B83" w14:textId="2F916BDF" w:rsidR="00CA2AB3" w:rsidRPr="00E12C16" w:rsidRDefault="00CA2AB3" w:rsidP="00020081">
      <w:pPr>
        <w:jc w:val="both"/>
        <w:rPr>
          <w:rFonts w:ascii="Times New Roman" w:hAnsi="Times New Roman" w:cs="Times New Roman"/>
          <w:b/>
          <w:u w:val="single"/>
        </w:rPr>
      </w:pPr>
      <w:r w:rsidRPr="00E12C16">
        <w:rPr>
          <w:rFonts w:ascii="Times New Roman" w:hAnsi="Times New Roman"/>
          <w:b/>
          <w:u w:val="single"/>
        </w:rPr>
        <w:t>CZĘŚĆ 2 – Informacje zwrotne na temat uczciwych zasad dotyczących przedmiotów związanych</w:t>
      </w:r>
      <w:r w:rsidR="00081297" w:rsidRPr="00E12C16">
        <w:rPr>
          <w:rFonts w:ascii="Times New Roman" w:hAnsi="Times New Roman"/>
          <w:b/>
          <w:u w:val="single"/>
        </w:rPr>
        <w:t xml:space="preserve"> z </w:t>
      </w:r>
      <w:proofErr w:type="spellStart"/>
      <w:r w:rsidR="00081297" w:rsidRPr="00E12C16">
        <w:rPr>
          <w:rFonts w:ascii="Times New Roman" w:hAnsi="Times New Roman"/>
          <w:b/>
          <w:u w:val="single"/>
        </w:rPr>
        <w:t>int</w:t>
      </w:r>
      <w:r w:rsidRPr="00E12C16">
        <w:rPr>
          <w:rFonts w:ascii="Times New Roman" w:hAnsi="Times New Roman"/>
          <w:b/>
          <w:u w:val="single"/>
        </w:rPr>
        <w:t>ernetem</w:t>
      </w:r>
      <w:proofErr w:type="spellEnd"/>
      <w:r w:rsidRPr="00E12C16">
        <w:rPr>
          <w:rFonts w:ascii="Times New Roman" w:hAnsi="Times New Roman"/>
          <w:b/>
          <w:u w:val="single"/>
        </w:rPr>
        <w:t xml:space="preserve"> rzeczy</w:t>
      </w:r>
      <w:r w:rsidR="00081297" w:rsidRPr="00E12C16">
        <w:rPr>
          <w:rFonts w:ascii="Times New Roman" w:hAnsi="Times New Roman"/>
          <w:b/>
          <w:u w:val="single"/>
        </w:rPr>
        <w:t xml:space="preserve"> i dan</w:t>
      </w:r>
      <w:r w:rsidRPr="00E12C16">
        <w:rPr>
          <w:rFonts w:ascii="Times New Roman" w:hAnsi="Times New Roman"/>
          <w:b/>
          <w:u w:val="single"/>
        </w:rPr>
        <w:t>ych nieosobowych wynikających</w:t>
      </w:r>
      <w:r w:rsidR="00081297" w:rsidRPr="00E12C16">
        <w:rPr>
          <w:rFonts w:ascii="Times New Roman" w:hAnsi="Times New Roman"/>
          <w:b/>
          <w:u w:val="single"/>
        </w:rPr>
        <w:t xml:space="preserve"> z tyc</w:t>
      </w:r>
      <w:r w:rsidRPr="00E12C16">
        <w:rPr>
          <w:rFonts w:ascii="Times New Roman" w:hAnsi="Times New Roman"/>
          <w:b/>
          <w:u w:val="single"/>
        </w:rPr>
        <w:t>h przedmiotów</w:t>
      </w:r>
    </w:p>
    <w:p w14:paraId="096F4B85" w14:textId="7030EABD" w:rsidR="00664962" w:rsidRDefault="007101DF" w:rsidP="006649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związany</w:t>
      </w:r>
      <w:r w:rsidR="00081297">
        <w:rPr>
          <w:rFonts w:ascii="Times New Roman" w:hAnsi="Times New Roman"/>
        </w:rPr>
        <w:t xml:space="preserve"> z </w:t>
      </w:r>
      <w:proofErr w:type="spellStart"/>
      <w:r w:rsidR="00081297">
        <w:rPr>
          <w:rFonts w:ascii="Times New Roman" w:hAnsi="Times New Roman"/>
        </w:rPr>
        <w:t>int</w:t>
      </w:r>
      <w:r>
        <w:rPr>
          <w:rFonts w:ascii="Times New Roman" w:hAnsi="Times New Roman"/>
        </w:rPr>
        <w:t>ernetem</w:t>
      </w:r>
      <w:proofErr w:type="spellEnd"/>
      <w:r>
        <w:rPr>
          <w:rFonts w:ascii="Times New Roman" w:hAnsi="Times New Roman"/>
        </w:rPr>
        <w:t xml:space="preserve"> rzeczy jest to urządzenie, które wysyła dane za pośrednictwem </w:t>
      </w:r>
      <w:proofErr w:type="spellStart"/>
      <w:r>
        <w:rPr>
          <w:rFonts w:ascii="Times New Roman" w:hAnsi="Times New Roman"/>
        </w:rPr>
        <w:t>internetu</w:t>
      </w:r>
      <w:proofErr w:type="spellEnd"/>
      <w:r>
        <w:rPr>
          <w:rFonts w:ascii="Times New Roman" w:hAnsi="Times New Roman"/>
        </w:rPr>
        <w:t>, np. do producenta,</w:t>
      </w:r>
      <w:r w:rsidR="00081297">
        <w:rPr>
          <w:rFonts w:ascii="Times New Roman" w:hAnsi="Times New Roman"/>
        </w:rPr>
        <w:t xml:space="preserve"> w zam</w:t>
      </w:r>
      <w:r>
        <w:rPr>
          <w:rFonts w:ascii="Times New Roman" w:hAnsi="Times New Roman"/>
        </w:rPr>
        <w:t>ian za usługę lub inny rodzaj wynagrodzenia</w:t>
      </w:r>
      <w:r w:rsidR="00081297">
        <w:rPr>
          <w:rFonts w:ascii="Times New Roman" w:hAnsi="Times New Roman"/>
        </w:rPr>
        <w:t>. W dok</w:t>
      </w:r>
      <w:r>
        <w:rPr>
          <w:rFonts w:ascii="Times New Roman" w:hAnsi="Times New Roman"/>
        </w:rPr>
        <w:t>umencie</w:t>
      </w:r>
      <w:r w:rsidR="00081297">
        <w:rPr>
          <w:rFonts w:ascii="Times New Roman" w:hAnsi="Times New Roman"/>
        </w:rPr>
        <w:t xml:space="preserve"> </w:t>
      </w:r>
      <w:r w:rsidR="00081297">
        <w:rPr>
          <w:rFonts w:ascii="Times New Roman" w:hAnsi="Times New Roman"/>
        </w:rPr>
        <w:lastRenderedPageBreak/>
        <w:t>z kwi</w:t>
      </w:r>
      <w:r>
        <w:rPr>
          <w:rFonts w:ascii="Times New Roman" w:hAnsi="Times New Roman"/>
        </w:rPr>
        <w:t>etnia 20</w:t>
      </w:r>
      <w:r w:rsidRPr="0056019F">
        <w:rPr>
          <w:rFonts w:ascii="Times New Roman" w:hAnsi="Times New Roman"/>
        </w:rPr>
        <w:t>18</w:t>
      </w:r>
      <w:r w:rsidR="0056019F" w:rsidRPr="0056019F">
        <w:rPr>
          <w:rFonts w:ascii="Times New Roman" w:hAnsi="Times New Roman"/>
        </w:rPr>
        <w:t> </w:t>
      </w:r>
      <w:r w:rsidRPr="0056019F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Komisja opracowała następujące zasady</w:t>
      </w:r>
      <w:r w:rsidR="00081297">
        <w:rPr>
          <w:rFonts w:ascii="Times New Roman" w:hAnsi="Times New Roman"/>
        </w:rPr>
        <w:t xml:space="preserve"> i wez</w:t>
      </w:r>
      <w:r>
        <w:rPr>
          <w:rFonts w:ascii="Times New Roman" w:hAnsi="Times New Roman"/>
        </w:rPr>
        <w:t>wała przedsiębiorstwa do zapewnienia</w:t>
      </w:r>
      <w:r w:rsidR="00081297">
        <w:rPr>
          <w:rFonts w:ascii="Times New Roman" w:hAnsi="Times New Roman"/>
        </w:rPr>
        <w:t xml:space="preserve"> w odp</w:t>
      </w:r>
      <w:r>
        <w:rPr>
          <w:rFonts w:ascii="Times New Roman" w:hAnsi="Times New Roman"/>
        </w:rPr>
        <w:t>owiednich umowach:</w:t>
      </w:r>
    </w:p>
    <w:p w14:paraId="4C2C9E99" w14:textId="77777777" w:rsidR="00E12C16" w:rsidRPr="00F27C8A" w:rsidRDefault="00E12C16" w:rsidP="00E12C16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przejrzystości, odnośnie tego, kto może uzyskać dostęp do odpowiednich danych, oraz  do czego dane te są wykorzystywane; </w:t>
      </w:r>
    </w:p>
    <w:p w14:paraId="66CD3F07" w14:textId="77777777" w:rsidR="00E12C16" w:rsidRPr="00F27C8A" w:rsidRDefault="00E12C16" w:rsidP="00E12C16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potwierdzenia, na tyle na ile jest to możliwe, wartości wytworzonej przez każdą ze stron (poprzez gromadzenie danych oraz usługi oferowane na bazie danych, itp.);</w:t>
      </w:r>
    </w:p>
    <w:p w14:paraId="6AF7DB83" w14:textId="77777777" w:rsidR="00E12C16" w:rsidRPr="00F34F68" w:rsidRDefault="00E12C16" w:rsidP="00E12C16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u w:val="single"/>
        </w:rPr>
      </w:pPr>
      <w:r w:rsidRPr="00F34F68">
        <w:rPr>
          <w:rFonts w:ascii="Times New Roman" w:hAnsi="Times New Roman"/>
        </w:rPr>
        <w:t>zabezpieczeń w celu ochrony tajemnic</w:t>
      </w:r>
      <w:r>
        <w:rPr>
          <w:rFonts w:ascii="Times New Roman" w:hAnsi="Times New Roman"/>
        </w:rPr>
        <w:t>y</w:t>
      </w:r>
      <w:r w:rsidRPr="00F34F68">
        <w:rPr>
          <w:rFonts w:ascii="Times New Roman" w:hAnsi="Times New Roman"/>
        </w:rPr>
        <w:t xml:space="preserve"> handlow</w:t>
      </w:r>
      <w:r>
        <w:rPr>
          <w:rFonts w:ascii="Times New Roman" w:hAnsi="Times New Roman"/>
        </w:rPr>
        <w:t xml:space="preserve">ej </w:t>
      </w:r>
      <w:r w:rsidRPr="00F34F68">
        <w:rPr>
          <w:rFonts w:ascii="Times New Roman" w:hAnsi="Times New Roman"/>
        </w:rPr>
        <w:t xml:space="preserve">przedsiębiorstw i innych aktywów związanych z własnością intelektualną (np. </w:t>
      </w:r>
      <w:r>
        <w:rPr>
          <w:rFonts w:ascii="Times New Roman" w:hAnsi="Times New Roman"/>
        </w:rPr>
        <w:t>m</w:t>
      </w:r>
      <w:r w:rsidRPr="00F34F68">
        <w:rPr>
          <w:rFonts w:ascii="Times New Roman" w:hAnsi="Times New Roman"/>
        </w:rPr>
        <w:t xml:space="preserve">onitorowanie inteligentnych robotów produkcyjnych, </w:t>
      </w:r>
      <w:r>
        <w:rPr>
          <w:rFonts w:ascii="Times New Roman" w:hAnsi="Times New Roman"/>
        </w:rPr>
        <w:t xml:space="preserve">w celu zrozumienia </w:t>
      </w:r>
      <w:r w:rsidRPr="00F34F68">
        <w:rPr>
          <w:rFonts w:ascii="Times New Roman" w:hAnsi="Times New Roman"/>
        </w:rPr>
        <w:t xml:space="preserve">praktyk </w:t>
      </w:r>
      <w:r>
        <w:rPr>
          <w:rFonts w:ascii="Times New Roman" w:hAnsi="Times New Roman"/>
        </w:rPr>
        <w:t xml:space="preserve">produkcyjnych </w:t>
      </w:r>
      <w:r w:rsidRPr="00F34F68">
        <w:rPr>
          <w:rFonts w:ascii="Times New Roman" w:hAnsi="Times New Roman"/>
        </w:rPr>
        <w:t>lub czas</w:t>
      </w:r>
      <w:r>
        <w:rPr>
          <w:rFonts w:ascii="Times New Roman" w:hAnsi="Times New Roman"/>
        </w:rPr>
        <w:t>ów</w:t>
      </w:r>
      <w:r w:rsidRPr="00F34F68">
        <w:rPr>
          <w:rFonts w:ascii="Times New Roman" w:hAnsi="Times New Roman"/>
        </w:rPr>
        <w:t xml:space="preserve"> postoju</w:t>
      </w:r>
      <w:r>
        <w:rPr>
          <w:rFonts w:ascii="Times New Roman" w:hAnsi="Times New Roman"/>
        </w:rPr>
        <w:t xml:space="preserve">, pozwalających na spekulacje odnośnie </w:t>
      </w:r>
      <w:r w:rsidRPr="00F34F68">
        <w:rPr>
          <w:rFonts w:ascii="Times New Roman" w:hAnsi="Times New Roman"/>
        </w:rPr>
        <w:t>wyników ekonomicznych przedsiębiorstwa)</w:t>
      </w:r>
      <w:r>
        <w:rPr>
          <w:rFonts w:ascii="Times New Roman" w:hAnsi="Times New Roman"/>
        </w:rPr>
        <w:t xml:space="preserve">;  </w:t>
      </w:r>
    </w:p>
    <w:p w14:paraId="41AD26FA" w14:textId="77777777" w:rsidR="00E12C16" w:rsidRPr="00F27C8A" w:rsidRDefault="00E12C16" w:rsidP="00E12C16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niepodejmowania działań, które zakłócałyby konkurencję, a w szczególności zmuszały  spółki do zawierania porozumień z jednym usługodawcą, np. ze względu na formaty danych oraz  inne, wykorzystywane przez inne podmioty tylko po wprowadzeniu  dodatkowych kosztów. </w:t>
      </w:r>
    </w:p>
    <w:p w14:paraId="28B21EF3" w14:textId="24B658F6" w:rsidR="00BE2F27" w:rsidRPr="00F27C8A" w:rsidRDefault="007101DF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wykorzystują już Państwo lub planują Państwo wykorzystywać</w:t>
      </w:r>
      <w:r w:rsidR="00081297">
        <w:rPr>
          <w:rFonts w:ascii="Times New Roman" w:hAnsi="Times New Roman"/>
        </w:rPr>
        <w:t xml:space="preserve"> w naj</w:t>
      </w:r>
      <w:r>
        <w:rPr>
          <w:rFonts w:ascii="Times New Roman" w:hAnsi="Times New Roman"/>
        </w:rPr>
        <w:t xml:space="preserve">bliższej przyszłości urządzenie </w:t>
      </w:r>
      <w:proofErr w:type="spellStart"/>
      <w:r>
        <w:rPr>
          <w:rFonts w:ascii="Times New Roman" w:hAnsi="Times New Roman"/>
        </w:rPr>
        <w:t>internetu</w:t>
      </w:r>
      <w:proofErr w:type="spellEnd"/>
      <w:r>
        <w:rPr>
          <w:rFonts w:ascii="Times New Roman" w:hAnsi="Times New Roman"/>
        </w:rPr>
        <w:t xml:space="preserve"> rzeczy (np. robota przemysłowego)? </w:t>
      </w:r>
    </w:p>
    <w:p w14:paraId="1F57EA4D" w14:textId="665D149B" w:rsidR="007101DF" w:rsidRPr="00F27C8A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6E67CCBB" w14:textId="372735DF" w:rsidR="00BE2F27" w:rsidRPr="00F27C8A" w:rsidRDefault="000419A9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zgadzają się Państwo, że przedmioty związane</w:t>
      </w:r>
      <w:r w:rsidR="00081297">
        <w:rPr>
          <w:rFonts w:ascii="Times New Roman" w:hAnsi="Times New Roman"/>
        </w:rPr>
        <w:t xml:space="preserve"> z </w:t>
      </w:r>
      <w:proofErr w:type="spellStart"/>
      <w:r w:rsidR="00081297">
        <w:rPr>
          <w:rFonts w:ascii="Times New Roman" w:hAnsi="Times New Roman"/>
        </w:rPr>
        <w:t>int</w:t>
      </w:r>
      <w:r>
        <w:rPr>
          <w:rFonts w:ascii="Times New Roman" w:hAnsi="Times New Roman"/>
        </w:rPr>
        <w:t>ernetem</w:t>
      </w:r>
      <w:proofErr w:type="spellEnd"/>
      <w:r>
        <w:rPr>
          <w:rFonts w:ascii="Times New Roman" w:hAnsi="Times New Roman"/>
        </w:rPr>
        <w:t xml:space="preserve"> rzeczy</w:t>
      </w:r>
      <w:r w:rsidR="00081297">
        <w:rPr>
          <w:rFonts w:ascii="Times New Roman" w:hAnsi="Times New Roman"/>
        </w:rPr>
        <w:t xml:space="preserve"> i dan</w:t>
      </w:r>
      <w:r>
        <w:rPr>
          <w:rFonts w:ascii="Times New Roman" w:hAnsi="Times New Roman"/>
        </w:rPr>
        <w:t>e wynikające</w:t>
      </w:r>
      <w:r w:rsidR="00081297">
        <w:rPr>
          <w:rFonts w:ascii="Times New Roman" w:hAnsi="Times New Roman"/>
        </w:rPr>
        <w:t xml:space="preserve"> z tyc</w:t>
      </w:r>
      <w:r>
        <w:rPr>
          <w:rFonts w:ascii="Times New Roman" w:hAnsi="Times New Roman"/>
        </w:rPr>
        <w:t xml:space="preserve">h przedmiotów stanowią nowe wyzwania dla uczciwości rynkowej? </w:t>
      </w:r>
    </w:p>
    <w:p w14:paraId="096F4B8B" w14:textId="1BEC5A9F" w:rsidR="000B676B" w:rsidRPr="00F27C8A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0CD10488" w14:textId="451FC155" w:rsidR="00BE2F27" w:rsidRPr="00F27C8A" w:rsidRDefault="000B676B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wyzwania te są obecnie dobrze uregulowane</w:t>
      </w:r>
      <w:r w:rsidR="00081297">
        <w:rPr>
          <w:rFonts w:ascii="Times New Roman" w:hAnsi="Times New Roman"/>
        </w:rPr>
        <w:t xml:space="preserve"> w pra</w:t>
      </w:r>
      <w:r>
        <w:rPr>
          <w:rFonts w:ascii="Times New Roman" w:hAnsi="Times New Roman"/>
        </w:rPr>
        <w:t>wie (np.</w:t>
      </w:r>
      <w:r w:rsidR="00081297">
        <w:rPr>
          <w:rFonts w:ascii="Times New Roman" w:hAnsi="Times New Roman"/>
        </w:rPr>
        <w:t xml:space="preserve"> w pra</w:t>
      </w:r>
      <w:r>
        <w:rPr>
          <w:rFonts w:ascii="Times New Roman" w:hAnsi="Times New Roman"/>
        </w:rPr>
        <w:t>wodawstwie</w:t>
      </w:r>
      <w:r w:rsidR="00081297">
        <w:rPr>
          <w:rFonts w:ascii="Times New Roman" w:hAnsi="Times New Roman"/>
        </w:rPr>
        <w:t xml:space="preserve"> w zak</w:t>
      </w:r>
      <w:r>
        <w:rPr>
          <w:rFonts w:ascii="Times New Roman" w:hAnsi="Times New Roman"/>
        </w:rPr>
        <w:t>resie ochrony danych</w:t>
      </w:r>
      <w:r w:rsidR="00081297">
        <w:rPr>
          <w:rFonts w:ascii="Times New Roman" w:hAnsi="Times New Roman"/>
        </w:rPr>
        <w:t xml:space="preserve"> i taj</w:t>
      </w:r>
      <w:r>
        <w:rPr>
          <w:rFonts w:ascii="Times New Roman" w:hAnsi="Times New Roman"/>
        </w:rPr>
        <w:t>emnicy handlowej,</w:t>
      </w:r>
      <w:r w:rsidR="00081297">
        <w:rPr>
          <w:rFonts w:ascii="Times New Roman" w:hAnsi="Times New Roman"/>
        </w:rPr>
        <w:t xml:space="preserve"> w pra</w:t>
      </w:r>
      <w:r>
        <w:rPr>
          <w:rFonts w:ascii="Times New Roman" w:hAnsi="Times New Roman"/>
        </w:rPr>
        <w:t>wie autorskim lub</w:t>
      </w:r>
      <w:r w:rsidR="00081297">
        <w:rPr>
          <w:rFonts w:ascii="Times New Roman" w:hAnsi="Times New Roman"/>
        </w:rPr>
        <w:t xml:space="preserve"> w pra</w:t>
      </w:r>
      <w:r>
        <w:rPr>
          <w:rFonts w:ascii="Times New Roman" w:hAnsi="Times New Roman"/>
        </w:rPr>
        <w:t xml:space="preserve">wie konkurencji)? </w:t>
      </w:r>
    </w:p>
    <w:p w14:paraId="096F4B8C" w14:textId="555D5735" w:rsidR="00CA2AB3" w:rsidRPr="00F27C8A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1E4EF962" w14:textId="77777777" w:rsidR="00BE2F27" w:rsidRPr="00F27C8A" w:rsidRDefault="000419A9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Czy zasady (wymienione powyżej) odnoszą się do wszystkich istotnych kwestii? </w:t>
      </w:r>
    </w:p>
    <w:p w14:paraId="096F4B8D" w14:textId="78E77719" w:rsidR="00CA2AB3" w:rsidRPr="00F27C8A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096F4B8E" w14:textId="77777777" w:rsidR="00362C89" w:rsidRPr="00F07A1B" w:rsidRDefault="00362C89" w:rsidP="00362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Jeżeli nie: </w:t>
      </w:r>
    </w:p>
    <w:p w14:paraId="703D8AB0" w14:textId="540E1C66" w:rsidR="00F07A1B" w:rsidRDefault="00362C89" w:rsidP="000026CD">
      <w:pPr>
        <w:pStyle w:val="Akapitzlist"/>
        <w:numPr>
          <w:ilvl w:val="0"/>
          <w:numId w:val="11"/>
        </w:numPr>
        <w:spacing w:before="240" w:after="240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Jakie inne kwestie należy dodać? Proszę wyjaśnić:</w:t>
      </w:r>
      <w:r w:rsidR="00E12C16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72930" w14:textId="0DB3F4BF" w:rsidR="00BE2F27" w:rsidRPr="00F27C8A" w:rsidRDefault="00402AE3" w:rsidP="00F07A1B">
      <w:pPr>
        <w:pStyle w:val="Akapitzlist"/>
        <w:numPr>
          <w:ilvl w:val="0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Jak oceniają Państwo znaczenie każdej</w:t>
      </w:r>
      <w:r w:rsidR="00081297">
        <w:rPr>
          <w:rFonts w:ascii="Times New Roman" w:hAnsi="Times New Roman"/>
        </w:rPr>
        <w:t xml:space="preserve"> z tyc</w:t>
      </w:r>
      <w:r>
        <w:rPr>
          <w:rFonts w:ascii="Times New Roman" w:hAnsi="Times New Roman"/>
        </w:rPr>
        <w:t>h zasad</w:t>
      </w:r>
      <w:r w:rsidR="00081297">
        <w:rPr>
          <w:rFonts w:ascii="Times New Roman" w:hAnsi="Times New Roman"/>
        </w:rPr>
        <w:t xml:space="preserve"> w pra</w:t>
      </w:r>
      <w:r>
        <w:rPr>
          <w:rFonts w:ascii="Times New Roman" w:hAnsi="Times New Roman"/>
        </w:rPr>
        <w:t xml:space="preserve">ktyce przemysłowej? 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4281"/>
        <w:gridCol w:w="1134"/>
        <w:gridCol w:w="1134"/>
        <w:gridCol w:w="1134"/>
        <w:gridCol w:w="1242"/>
      </w:tblGrid>
      <w:tr w:rsidR="009F087D" w:rsidRPr="00F27C8A" w14:paraId="5A7ED96E" w14:textId="77777777" w:rsidTr="00F27C8A">
        <w:trPr>
          <w:trHeight w:val="701"/>
        </w:trPr>
        <w:tc>
          <w:tcPr>
            <w:tcW w:w="4281" w:type="dxa"/>
          </w:tcPr>
          <w:p w14:paraId="100EED79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B8EB70" w14:textId="6B22FB5D" w:rsidR="00F07A1B" w:rsidRPr="00F07A1B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Bardzo ważne</w:t>
            </w:r>
          </w:p>
        </w:tc>
        <w:tc>
          <w:tcPr>
            <w:tcW w:w="1134" w:type="dxa"/>
          </w:tcPr>
          <w:p w14:paraId="7C2CEF2A" w14:textId="3D982A90" w:rsidR="00F07A1B" w:rsidRPr="00F07A1B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 pewne znaczenie</w:t>
            </w:r>
          </w:p>
        </w:tc>
        <w:tc>
          <w:tcPr>
            <w:tcW w:w="1134" w:type="dxa"/>
          </w:tcPr>
          <w:p w14:paraId="62E02966" w14:textId="61CAFE1F" w:rsidR="00F07A1B" w:rsidRPr="00F07A1B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Mniej ważne</w:t>
            </w:r>
          </w:p>
        </w:tc>
        <w:tc>
          <w:tcPr>
            <w:tcW w:w="1242" w:type="dxa"/>
          </w:tcPr>
          <w:p w14:paraId="4CA113BB" w14:textId="5E68AF72" w:rsidR="00F07A1B" w:rsidRPr="00F07A1B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Bez znaczenia</w:t>
            </w:r>
          </w:p>
        </w:tc>
      </w:tr>
      <w:tr w:rsidR="009F087D" w:rsidRPr="00F27C8A" w14:paraId="47C2380B" w14:textId="77777777" w:rsidTr="00F27C8A">
        <w:tc>
          <w:tcPr>
            <w:tcW w:w="4281" w:type="dxa"/>
          </w:tcPr>
          <w:p w14:paraId="4F682B66" w14:textId="7B8FE8CD" w:rsidR="00F07A1B" w:rsidRPr="00F07A1B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7F0539" w:rsidRPr="007F0539">
              <w:rPr>
                <w:rFonts w:ascii="Times New Roman" w:hAnsi="Times New Roman"/>
              </w:rPr>
              <w:t>przejrzystoś</w:t>
            </w:r>
            <w:r w:rsidR="007F0539">
              <w:rPr>
                <w:rFonts w:ascii="Times New Roman" w:hAnsi="Times New Roman"/>
              </w:rPr>
              <w:t xml:space="preserve">ć </w:t>
            </w:r>
            <w:r w:rsidR="007F0539" w:rsidRPr="007F0539">
              <w:rPr>
                <w:rFonts w:ascii="Times New Roman" w:hAnsi="Times New Roman"/>
              </w:rPr>
              <w:t xml:space="preserve">odnośnie tego, kto może uzyskać dostęp do odpowiednich danych, oraz  do czego dane te są wykorzystywane </w:t>
            </w:r>
          </w:p>
        </w:tc>
        <w:tc>
          <w:tcPr>
            <w:tcW w:w="1134" w:type="dxa"/>
          </w:tcPr>
          <w:p w14:paraId="6A55CB1C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5DCFF4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FFBB3A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ABE7604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87D" w:rsidRPr="00F27C8A" w14:paraId="28B702CE" w14:textId="77777777" w:rsidTr="00F27C8A">
        <w:tc>
          <w:tcPr>
            <w:tcW w:w="4281" w:type="dxa"/>
          </w:tcPr>
          <w:p w14:paraId="00ECC781" w14:textId="75D463AF" w:rsidR="00F07A1B" w:rsidRPr="00F07A1B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r w:rsidR="007F0539">
              <w:rPr>
                <w:rFonts w:ascii="Times New Roman" w:hAnsi="Times New Roman"/>
              </w:rPr>
              <w:t>po</w:t>
            </w:r>
            <w:r w:rsidR="007F0539" w:rsidRPr="007F0539">
              <w:rPr>
                <w:rFonts w:ascii="Times New Roman" w:hAnsi="Times New Roman"/>
              </w:rPr>
              <w:t>twierdzeni</w:t>
            </w:r>
            <w:r w:rsidR="007F0539">
              <w:rPr>
                <w:rFonts w:ascii="Times New Roman" w:hAnsi="Times New Roman"/>
              </w:rPr>
              <w:t>e</w:t>
            </w:r>
            <w:r w:rsidR="007F0539" w:rsidRPr="007F0539">
              <w:rPr>
                <w:rFonts w:ascii="Times New Roman" w:hAnsi="Times New Roman"/>
              </w:rPr>
              <w:t>, na tyle na ile jest to możliwe, wartości wytworzonej przez każdą ze stron (poprzez gromadzenie danych oraz usługi oferowane na bazie danych, itp.);</w:t>
            </w:r>
          </w:p>
        </w:tc>
        <w:tc>
          <w:tcPr>
            <w:tcW w:w="1134" w:type="dxa"/>
          </w:tcPr>
          <w:p w14:paraId="16AE5A9C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D6D5BC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D26215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F097413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87D" w:rsidRPr="00F27C8A" w14:paraId="3329F7E6" w14:textId="77777777" w:rsidTr="00F27C8A">
        <w:tc>
          <w:tcPr>
            <w:tcW w:w="4281" w:type="dxa"/>
          </w:tcPr>
          <w:p w14:paraId="0FF353A8" w14:textId="79C6D9C3" w:rsidR="00F07A1B" w:rsidRPr="00F07A1B" w:rsidRDefault="007F0539" w:rsidP="000026CD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c) </w:t>
            </w:r>
            <w:r w:rsidR="00F07A1B">
              <w:rPr>
                <w:rFonts w:ascii="Times New Roman" w:hAnsi="Times New Roman"/>
              </w:rPr>
              <w:t>gwarancj</w:t>
            </w:r>
            <w:r w:rsidR="000026CD">
              <w:rPr>
                <w:rFonts w:ascii="Times New Roman" w:hAnsi="Times New Roman"/>
              </w:rPr>
              <w:t>a/potwierdzenie</w:t>
            </w:r>
            <w:r w:rsidR="00081297">
              <w:rPr>
                <w:rFonts w:ascii="Times New Roman" w:hAnsi="Times New Roman"/>
              </w:rPr>
              <w:t xml:space="preserve"> w cel</w:t>
            </w:r>
            <w:r w:rsidR="00F07A1B">
              <w:rPr>
                <w:rFonts w:ascii="Times New Roman" w:hAnsi="Times New Roman"/>
              </w:rPr>
              <w:t>u ochrony tajemnic handlowych przedsiębiorstw;</w:t>
            </w:r>
          </w:p>
        </w:tc>
        <w:tc>
          <w:tcPr>
            <w:tcW w:w="1134" w:type="dxa"/>
          </w:tcPr>
          <w:p w14:paraId="04DD1E10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D710F9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B2ED09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53C3E2C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87D" w:rsidRPr="00F27C8A" w14:paraId="18DA7674" w14:textId="77777777" w:rsidTr="00F27C8A">
        <w:trPr>
          <w:trHeight w:val="1559"/>
        </w:trPr>
        <w:tc>
          <w:tcPr>
            <w:tcW w:w="4281" w:type="dxa"/>
          </w:tcPr>
          <w:p w14:paraId="6C180B31" w14:textId="329480B7" w:rsidR="00F07A1B" w:rsidRPr="00F07A1B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d) niepodejm</w:t>
            </w:r>
            <w:r w:rsidR="007F0539">
              <w:rPr>
                <w:rFonts w:ascii="Times New Roman" w:hAnsi="Times New Roman"/>
              </w:rPr>
              <w:t xml:space="preserve">owanie działań mających na celu </w:t>
            </w:r>
            <w:r>
              <w:rPr>
                <w:rFonts w:ascii="Times New Roman" w:hAnsi="Times New Roman"/>
              </w:rPr>
              <w:t>zakłócenie konkurencji,</w:t>
            </w:r>
            <w:r w:rsidR="00081297">
              <w:rPr>
                <w:rFonts w:ascii="Times New Roman" w:hAnsi="Times New Roman"/>
              </w:rPr>
              <w:t xml:space="preserve"> a w szc</w:t>
            </w:r>
            <w:r>
              <w:rPr>
                <w:rFonts w:ascii="Times New Roman" w:hAnsi="Times New Roman"/>
              </w:rPr>
              <w:t>zególności mających na celu zmuszanie spółek do zawierania porozumień</w:t>
            </w:r>
            <w:r w:rsidR="00081297">
              <w:rPr>
                <w:rFonts w:ascii="Times New Roman" w:hAnsi="Times New Roman"/>
              </w:rPr>
              <w:t xml:space="preserve"> z jed</w:t>
            </w:r>
            <w:r>
              <w:rPr>
                <w:rFonts w:ascii="Times New Roman" w:hAnsi="Times New Roman"/>
              </w:rPr>
              <w:t xml:space="preserve">nym usługodawcą. </w:t>
            </w:r>
          </w:p>
        </w:tc>
        <w:tc>
          <w:tcPr>
            <w:tcW w:w="1134" w:type="dxa"/>
          </w:tcPr>
          <w:p w14:paraId="7172526E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D13B13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D41E24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6954DE7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0C58A2" w14:textId="6D0C5448" w:rsidR="00AF4E8F" w:rsidRDefault="00AF4E8F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0ED23293" w14:textId="77777777" w:rsidR="00204740" w:rsidRDefault="00204740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30EAF3CA" w14:textId="77777777" w:rsidR="00204740" w:rsidRDefault="00204740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409763AD" w14:textId="77777777" w:rsidR="00204740" w:rsidRDefault="00204740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0AD7AEC8" w14:textId="77777777" w:rsidR="00204740" w:rsidRPr="00F27C8A" w:rsidRDefault="00204740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29DDC274" w14:textId="7B9DE425" w:rsidR="00F07A1B" w:rsidRPr="00F27C8A" w:rsidRDefault="000E0357" w:rsidP="00F27C8A">
      <w:pPr>
        <w:pStyle w:val="Akapitzlist"/>
        <w:numPr>
          <w:ilvl w:val="0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W jakim stopniu, Państwa zdaniem, przedsiębiorstwa będą skłonne negocjować umowy na podstawie każdej</w:t>
      </w:r>
      <w:r w:rsidR="00081297">
        <w:rPr>
          <w:rFonts w:ascii="Times New Roman" w:hAnsi="Times New Roman"/>
        </w:rPr>
        <w:t xml:space="preserve"> z tyc</w:t>
      </w:r>
      <w:r>
        <w:rPr>
          <w:rFonts w:ascii="Times New Roman" w:hAnsi="Times New Roman"/>
        </w:rPr>
        <w:t>h zasad oraz</w:t>
      </w:r>
      <w:r w:rsidR="00081297">
        <w:rPr>
          <w:rFonts w:ascii="Times New Roman" w:hAnsi="Times New Roman"/>
        </w:rPr>
        <w:t xml:space="preserve"> w wys</w:t>
      </w:r>
      <w:r>
        <w:rPr>
          <w:rFonts w:ascii="Times New Roman" w:hAnsi="Times New Roman"/>
        </w:rPr>
        <w:t>tarczającym zakresie utrzymywać uczciwe rynki dotyczące przedmiotów związanych</w:t>
      </w:r>
      <w:r w:rsidR="00081297">
        <w:rPr>
          <w:rFonts w:ascii="Times New Roman" w:hAnsi="Times New Roman"/>
        </w:rPr>
        <w:t xml:space="preserve"> z </w:t>
      </w:r>
      <w:proofErr w:type="spellStart"/>
      <w:r w:rsidR="00081297">
        <w:rPr>
          <w:rFonts w:ascii="Times New Roman" w:hAnsi="Times New Roman"/>
        </w:rPr>
        <w:t>int</w:t>
      </w:r>
      <w:r>
        <w:rPr>
          <w:rFonts w:ascii="Times New Roman" w:hAnsi="Times New Roman"/>
        </w:rPr>
        <w:t>ernetem</w:t>
      </w:r>
      <w:proofErr w:type="spellEnd"/>
      <w:r>
        <w:rPr>
          <w:rFonts w:ascii="Times New Roman" w:hAnsi="Times New Roman"/>
        </w:rPr>
        <w:t xml:space="preserve"> rzeczy</w:t>
      </w:r>
      <w:r w:rsidR="00081297">
        <w:rPr>
          <w:rFonts w:ascii="Times New Roman" w:hAnsi="Times New Roman"/>
        </w:rPr>
        <w:t xml:space="preserve"> i dan</w:t>
      </w:r>
      <w:r>
        <w:rPr>
          <w:rFonts w:ascii="Times New Roman" w:hAnsi="Times New Roman"/>
        </w:rPr>
        <w:t>ych wynikających</w:t>
      </w:r>
      <w:r w:rsidR="00081297">
        <w:rPr>
          <w:rFonts w:ascii="Times New Roman" w:hAnsi="Times New Roman"/>
        </w:rPr>
        <w:t xml:space="preserve"> z tyc</w:t>
      </w:r>
      <w:r>
        <w:rPr>
          <w:rFonts w:ascii="Times New Roman" w:hAnsi="Times New Roman"/>
        </w:rPr>
        <w:t xml:space="preserve">h przedmiotów? </w:t>
      </w:r>
    </w:p>
    <w:tbl>
      <w:tblPr>
        <w:tblStyle w:val="Tabela-Siatka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2297"/>
        <w:gridCol w:w="1458"/>
        <w:gridCol w:w="1634"/>
        <w:gridCol w:w="1634"/>
        <w:gridCol w:w="1902"/>
      </w:tblGrid>
      <w:tr w:rsidR="00F07A1B" w:rsidRPr="00873E30" w14:paraId="63A24887" w14:textId="77777777" w:rsidTr="00204740">
        <w:tc>
          <w:tcPr>
            <w:tcW w:w="2297" w:type="dxa"/>
          </w:tcPr>
          <w:p w14:paraId="2A16C3AF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465DE086" w14:textId="5C9D05E0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 pełni wystarczając</w:t>
            </w:r>
            <w:r w:rsidR="000026CD">
              <w:rPr>
                <w:rFonts w:ascii="Times New Roman" w:hAnsi="Times New Roman"/>
              </w:rPr>
              <w:t>--</w:t>
            </w:r>
            <w:r>
              <w:rPr>
                <w:rFonts w:ascii="Times New Roman" w:hAnsi="Times New Roman"/>
              </w:rPr>
              <w:t>ym stopniu</w:t>
            </w:r>
          </w:p>
        </w:tc>
        <w:tc>
          <w:tcPr>
            <w:tcW w:w="1634" w:type="dxa"/>
          </w:tcPr>
          <w:p w14:paraId="1A7B4741" w14:textId="78BC2B6A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 umiarkowanie wystarczającym stopniu</w:t>
            </w:r>
          </w:p>
        </w:tc>
        <w:tc>
          <w:tcPr>
            <w:tcW w:w="1634" w:type="dxa"/>
          </w:tcPr>
          <w:p w14:paraId="06694289" w14:textId="63633077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 mało wystarczającym stopniu</w:t>
            </w:r>
          </w:p>
        </w:tc>
        <w:tc>
          <w:tcPr>
            <w:tcW w:w="1902" w:type="dxa"/>
          </w:tcPr>
          <w:p w14:paraId="0F2A44E9" w14:textId="6CF220D7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 niewystarczającym stopniu</w:t>
            </w:r>
          </w:p>
        </w:tc>
      </w:tr>
      <w:tr w:rsidR="00F07A1B" w:rsidRPr="00873E30" w14:paraId="1D212981" w14:textId="77777777" w:rsidTr="00204740">
        <w:tc>
          <w:tcPr>
            <w:tcW w:w="2297" w:type="dxa"/>
          </w:tcPr>
          <w:p w14:paraId="63C5517C" w14:textId="77777777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a) przejrzystość co do tego, kto może uzyskać dostęp do odpowiednich danych, oraz co do tego, do czego dane te są wykorzystywane;</w:t>
            </w:r>
          </w:p>
        </w:tc>
        <w:tc>
          <w:tcPr>
            <w:tcW w:w="1458" w:type="dxa"/>
          </w:tcPr>
          <w:p w14:paraId="23D3F836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15E5F441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31D823C7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4BE14BAE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A1B" w:rsidRPr="00873E30" w14:paraId="5DDA6043" w14:textId="77777777" w:rsidTr="00204740">
        <w:tc>
          <w:tcPr>
            <w:tcW w:w="2297" w:type="dxa"/>
          </w:tcPr>
          <w:p w14:paraId="1C4204CB" w14:textId="75A0161C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b) uznanie</w:t>
            </w:r>
            <w:r w:rsidR="00081297">
              <w:rPr>
                <w:rFonts w:ascii="Times New Roman" w:hAnsi="Times New Roman"/>
              </w:rPr>
              <w:t xml:space="preserve"> w jak</w:t>
            </w:r>
            <w:r>
              <w:rPr>
                <w:rFonts w:ascii="Times New Roman" w:hAnsi="Times New Roman"/>
              </w:rPr>
              <w:t xml:space="preserve"> największym stopniu wartości wytworzonej przez każdą ze stron;</w:t>
            </w:r>
          </w:p>
        </w:tc>
        <w:tc>
          <w:tcPr>
            <w:tcW w:w="1458" w:type="dxa"/>
          </w:tcPr>
          <w:p w14:paraId="2BBEABCD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4CD198F6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1FE5E5C4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51AC6638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A1B" w:rsidRPr="00873E30" w14:paraId="162ED23C" w14:textId="77777777" w:rsidTr="00204740">
        <w:tc>
          <w:tcPr>
            <w:tcW w:w="2297" w:type="dxa"/>
          </w:tcPr>
          <w:p w14:paraId="1DABD617" w14:textId="3B64CC3D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c) uwzględnienie gwarancji</w:t>
            </w:r>
            <w:r w:rsidR="00081297">
              <w:rPr>
                <w:rFonts w:ascii="Times New Roman" w:hAnsi="Times New Roman"/>
              </w:rPr>
              <w:t xml:space="preserve"> w cel</w:t>
            </w:r>
            <w:r>
              <w:rPr>
                <w:rFonts w:ascii="Times New Roman" w:hAnsi="Times New Roman"/>
              </w:rPr>
              <w:t>u ochrony tajemnic handlowych przedsiębiorstw;</w:t>
            </w:r>
          </w:p>
        </w:tc>
        <w:tc>
          <w:tcPr>
            <w:tcW w:w="1458" w:type="dxa"/>
          </w:tcPr>
          <w:p w14:paraId="6440EB79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299666DC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09F4E0F7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12670B72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A1B" w:rsidRPr="00873E30" w14:paraId="07E92680" w14:textId="77777777" w:rsidTr="00204740">
        <w:tc>
          <w:tcPr>
            <w:tcW w:w="2297" w:type="dxa"/>
          </w:tcPr>
          <w:p w14:paraId="5333E7CD" w14:textId="5DE09F84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d) niepodejmowanie działań mających na celu zakłócenie konkurencji,</w:t>
            </w:r>
            <w:r w:rsidR="00081297">
              <w:rPr>
                <w:rFonts w:ascii="Times New Roman" w:hAnsi="Times New Roman"/>
              </w:rPr>
              <w:t xml:space="preserve"> a w szc</w:t>
            </w:r>
            <w:r>
              <w:rPr>
                <w:rFonts w:ascii="Times New Roman" w:hAnsi="Times New Roman"/>
              </w:rPr>
              <w:t>zególności mających na celu zmuszanie spółek do zawierania porozumień</w:t>
            </w:r>
            <w:r w:rsidR="00081297">
              <w:rPr>
                <w:rFonts w:ascii="Times New Roman" w:hAnsi="Times New Roman"/>
              </w:rPr>
              <w:t xml:space="preserve"> z jed</w:t>
            </w:r>
            <w:r>
              <w:rPr>
                <w:rFonts w:ascii="Times New Roman" w:hAnsi="Times New Roman"/>
              </w:rPr>
              <w:t xml:space="preserve">nym usługodawcą. </w:t>
            </w:r>
          </w:p>
        </w:tc>
        <w:tc>
          <w:tcPr>
            <w:tcW w:w="1458" w:type="dxa"/>
          </w:tcPr>
          <w:p w14:paraId="09507F0A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702654C2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098E842D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3B7162D4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849FB3" w14:textId="77777777" w:rsidR="009F087D" w:rsidRPr="00F07A1B" w:rsidRDefault="009F087D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096F4B98" w14:textId="77777777" w:rsidR="00CA2AB3" w:rsidRPr="007F0539" w:rsidRDefault="00CA2AB3" w:rsidP="00362C89">
      <w:pPr>
        <w:jc w:val="both"/>
        <w:rPr>
          <w:rFonts w:ascii="Times New Roman" w:hAnsi="Times New Roman" w:cs="Times New Roman"/>
          <w:b/>
          <w:u w:val="single"/>
        </w:rPr>
      </w:pPr>
      <w:r w:rsidRPr="007F0539">
        <w:rPr>
          <w:rFonts w:ascii="Times New Roman" w:hAnsi="Times New Roman"/>
          <w:b/>
          <w:u w:val="single"/>
        </w:rPr>
        <w:lastRenderedPageBreak/>
        <w:t>CZĘŚĆ 3 – Wytyczne dotyczące wymiany danych między przedsiębiorstwami (B2B) oraz przyszłe centrum wsparcia</w:t>
      </w:r>
    </w:p>
    <w:p w14:paraId="096F4B99" w14:textId="2491E232" w:rsidR="000E0357" w:rsidRPr="00F27C8A" w:rsidRDefault="000E0357" w:rsidP="00362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 dniu 25 kwietnia Komisja opublikowała również wytyczne na temat tego,</w:t>
      </w:r>
      <w:r w:rsidR="00081297">
        <w:rPr>
          <w:rFonts w:ascii="Times New Roman" w:hAnsi="Times New Roman"/>
        </w:rPr>
        <w:t xml:space="preserve"> w jak</w:t>
      </w:r>
      <w:r>
        <w:rPr>
          <w:rFonts w:ascii="Times New Roman" w:hAnsi="Times New Roman"/>
        </w:rPr>
        <w:t>i sposób przedsiębiorstwa mogłyby wymieniać się większą ilością danych</w:t>
      </w:r>
      <w:r w:rsidR="00081297">
        <w:rPr>
          <w:rFonts w:ascii="Times New Roman" w:hAnsi="Times New Roman"/>
        </w:rPr>
        <w:t xml:space="preserve"> z inn</w:t>
      </w:r>
      <w:r>
        <w:rPr>
          <w:rFonts w:ascii="Times New Roman" w:hAnsi="Times New Roman"/>
        </w:rPr>
        <w:t xml:space="preserve">ymi przedsiębiorstwami. Wytyczne te obejmują trzy części: niewyczerpujący wykaz mechanizmów wymiany danych, podstawowe modele biznesowe oraz wykaz elementów, które należy wziąć pod uwagę przy zawieraniu umów dotyczących danych. </w:t>
      </w:r>
    </w:p>
    <w:p w14:paraId="096F4B9A" w14:textId="13683F04" w:rsidR="00CA2AB3" w:rsidRPr="00F27C8A" w:rsidRDefault="0008464B" w:rsidP="0026750E">
      <w:pPr>
        <w:pStyle w:val="Akapitzlist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Która</w:t>
      </w:r>
      <w:r w:rsidR="00081297">
        <w:rPr>
          <w:rFonts w:ascii="Times New Roman" w:hAnsi="Times New Roman"/>
        </w:rPr>
        <w:t xml:space="preserve"> z tyc</w:t>
      </w:r>
      <w:r>
        <w:rPr>
          <w:rFonts w:ascii="Times New Roman" w:hAnsi="Times New Roman"/>
        </w:rPr>
        <w:t xml:space="preserve">h części wytycznych jest dla Państwa istotna? </w:t>
      </w:r>
    </w:p>
    <w:p w14:paraId="096F4B9B" w14:textId="567AE205" w:rsidR="00362C89" w:rsidRPr="00F27C8A" w:rsidRDefault="009F087D" w:rsidP="00F27C8A">
      <w:pPr>
        <w:spacing w:before="240" w:after="24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A. elementy, które należy uwzględnić</w:t>
      </w:r>
      <w:r w:rsidR="00081297">
        <w:rPr>
          <w:rFonts w:ascii="Times New Roman" w:hAnsi="Times New Roman"/>
        </w:rPr>
        <w:t xml:space="preserve"> w neg</w:t>
      </w:r>
      <w:r>
        <w:rPr>
          <w:rFonts w:ascii="Times New Roman" w:hAnsi="Times New Roman"/>
        </w:rPr>
        <w:t xml:space="preserve">ocjacjach </w:t>
      </w:r>
      <w:r w:rsidR="007F0539">
        <w:rPr>
          <w:rFonts w:ascii="Times New Roman" w:hAnsi="Times New Roman"/>
        </w:rPr>
        <w:t>poprzedzających zawarcie umowy</w:t>
      </w:r>
      <w:r>
        <w:rPr>
          <w:rFonts w:ascii="Times New Roman" w:hAnsi="Times New Roman"/>
        </w:rPr>
        <w:t xml:space="preserve">; </w:t>
      </w:r>
    </w:p>
    <w:p w14:paraId="096F4B9C" w14:textId="12C6BD66" w:rsidR="00362C89" w:rsidRPr="00F27C8A" w:rsidRDefault="009F087D" w:rsidP="00F27C8A">
      <w:pPr>
        <w:spacing w:before="240" w:after="24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○ B. aspekty techniczne wymiany danych; </w:t>
      </w:r>
    </w:p>
    <w:p w14:paraId="096F4B9D" w14:textId="75DCF2BA" w:rsidR="00362C89" w:rsidRPr="00F27C8A" w:rsidRDefault="009F087D" w:rsidP="00F27C8A">
      <w:pPr>
        <w:spacing w:before="240" w:after="24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C. podstawowe modele biznesowe</w:t>
      </w:r>
      <w:r w:rsidR="00081297">
        <w:rPr>
          <w:rFonts w:ascii="Times New Roman" w:hAnsi="Times New Roman"/>
        </w:rPr>
        <w:t xml:space="preserve"> i prz</w:t>
      </w:r>
      <w:r>
        <w:rPr>
          <w:rFonts w:ascii="Times New Roman" w:hAnsi="Times New Roman"/>
        </w:rPr>
        <w:t xml:space="preserve">ykłady najlepszych praktyk. </w:t>
      </w:r>
    </w:p>
    <w:p w14:paraId="096F4B9E" w14:textId="4B611BCD" w:rsidR="00CA2AB3" w:rsidRPr="00F27C8A" w:rsidRDefault="0026750E" w:rsidP="0026750E">
      <w:pPr>
        <w:spacing w:before="240" w:after="2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Oprócz wytycznych opublikowanych</w:t>
      </w:r>
      <w:r w:rsidR="00081297">
        <w:rPr>
          <w:rFonts w:ascii="Times New Roman" w:hAnsi="Times New Roman"/>
        </w:rPr>
        <w:t xml:space="preserve"> w dni</w:t>
      </w:r>
      <w:r>
        <w:rPr>
          <w:rFonts w:ascii="Times New Roman" w:hAnsi="Times New Roman"/>
        </w:rPr>
        <w:t>u 25 kwietnia Komisja będzie finansować centrum wsparcia</w:t>
      </w:r>
      <w:r w:rsidR="00081297">
        <w:rPr>
          <w:rFonts w:ascii="Times New Roman" w:hAnsi="Times New Roman"/>
        </w:rPr>
        <w:t xml:space="preserve"> w zak</w:t>
      </w:r>
      <w:r>
        <w:rPr>
          <w:rFonts w:ascii="Times New Roman" w:hAnsi="Times New Roman"/>
        </w:rPr>
        <w:t>resie wymiany danych. Centrum to będzie realizowało szereg zadań.</w:t>
      </w:r>
    </w:p>
    <w:p w14:paraId="4A1D9BEF" w14:textId="6C826F9E" w:rsidR="009F087D" w:rsidRDefault="0008464B" w:rsidP="0026750E">
      <w:pPr>
        <w:pStyle w:val="Akapitzlist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Jak oceniają Państwo znaczenie każdego</w:t>
      </w:r>
      <w:r w:rsidR="00081297">
        <w:rPr>
          <w:rFonts w:ascii="Times New Roman" w:hAnsi="Times New Roman"/>
        </w:rPr>
        <w:t xml:space="preserve"> z nas</w:t>
      </w:r>
      <w:r>
        <w:rPr>
          <w:rFonts w:ascii="Times New Roman" w:hAnsi="Times New Roman"/>
        </w:rPr>
        <w:t>tępujących zadań?</w:t>
      </w:r>
    </w:p>
    <w:tbl>
      <w:tblPr>
        <w:tblStyle w:val="Tabela-Siatka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3714"/>
        <w:gridCol w:w="993"/>
        <w:gridCol w:w="1134"/>
        <w:gridCol w:w="1134"/>
        <w:gridCol w:w="1025"/>
        <w:gridCol w:w="925"/>
      </w:tblGrid>
      <w:tr w:rsidR="00A407A6" w:rsidRPr="00873E30" w14:paraId="03E1556F" w14:textId="57BC6675" w:rsidTr="000026CD">
        <w:tc>
          <w:tcPr>
            <w:tcW w:w="3714" w:type="dxa"/>
          </w:tcPr>
          <w:p w14:paraId="6CF3FEC2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8137A2" w14:textId="1C094BFF" w:rsidR="009F087D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Bardzo ważne</w:t>
            </w:r>
            <w:r>
              <w:tab/>
            </w:r>
          </w:p>
        </w:tc>
        <w:tc>
          <w:tcPr>
            <w:tcW w:w="1134" w:type="dxa"/>
          </w:tcPr>
          <w:p w14:paraId="63403610" w14:textId="5FD770A1" w:rsidR="009F087D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Ważne</w:t>
            </w:r>
          </w:p>
        </w:tc>
        <w:tc>
          <w:tcPr>
            <w:tcW w:w="1134" w:type="dxa"/>
          </w:tcPr>
          <w:p w14:paraId="3166F973" w14:textId="53753EEF" w:rsidR="009F087D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Dość ważne</w:t>
            </w:r>
            <w:r>
              <w:tab/>
            </w:r>
          </w:p>
        </w:tc>
        <w:tc>
          <w:tcPr>
            <w:tcW w:w="1025" w:type="dxa"/>
          </w:tcPr>
          <w:p w14:paraId="567C915C" w14:textId="109570E2" w:rsidR="009F087D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Mało ważne</w:t>
            </w:r>
          </w:p>
        </w:tc>
        <w:tc>
          <w:tcPr>
            <w:tcW w:w="925" w:type="dxa"/>
          </w:tcPr>
          <w:p w14:paraId="71B38A1E" w14:textId="1CA7F0D9" w:rsidR="009F087D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Nieważne</w:t>
            </w:r>
          </w:p>
        </w:tc>
      </w:tr>
      <w:tr w:rsidR="00A407A6" w:rsidRPr="00873E30" w14:paraId="772CD6F6" w14:textId="658CB2CF" w:rsidTr="000026CD">
        <w:tc>
          <w:tcPr>
            <w:tcW w:w="3714" w:type="dxa"/>
          </w:tcPr>
          <w:p w14:paraId="582BBA55" w14:textId="76043B57" w:rsidR="009F087D" w:rsidRPr="00873E30" w:rsidRDefault="009F087D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dostarczanie </w:t>
            </w:r>
            <w:r w:rsidR="007F0539">
              <w:rPr>
                <w:rFonts w:ascii="Times New Roman" w:hAnsi="Times New Roman"/>
              </w:rPr>
              <w:t>sektorowi przedsiębiorczości p</w:t>
            </w:r>
            <w:r>
              <w:rPr>
                <w:rFonts w:ascii="Times New Roman" w:hAnsi="Times New Roman"/>
              </w:rPr>
              <w:t>rzykładów najlepszych praktyk</w:t>
            </w:r>
            <w:r w:rsidR="00081297">
              <w:rPr>
                <w:rFonts w:ascii="Times New Roman" w:hAnsi="Times New Roman"/>
              </w:rPr>
              <w:t xml:space="preserve"> w zak</w:t>
            </w:r>
            <w:r>
              <w:rPr>
                <w:rFonts w:ascii="Times New Roman" w:hAnsi="Times New Roman"/>
              </w:rPr>
              <w:t>resie wymiany danych;</w:t>
            </w:r>
            <w:r>
              <w:tab/>
            </w:r>
          </w:p>
        </w:tc>
        <w:tc>
          <w:tcPr>
            <w:tcW w:w="993" w:type="dxa"/>
          </w:tcPr>
          <w:p w14:paraId="20983C6D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52EA82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FB2697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6C042C85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61B4A941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714CF1F4" w14:textId="77777777" w:rsidTr="000026CD">
        <w:tc>
          <w:tcPr>
            <w:tcW w:w="3714" w:type="dxa"/>
          </w:tcPr>
          <w:p w14:paraId="250F93A7" w14:textId="31E1A2F8" w:rsidR="009F087D" w:rsidRPr="00873E30" w:rsidRDefault="009F087D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przedstawienie dokumentu referencyjnego dotyczącego prawa właściwego dla wymiany danych;</w:t>
            </w:r>
            <w:r>
              <w:tab/>
            </w:r>
          </w:p>
        </w:tc>
        <w:tc>
          <w:tcPr>
            <w:tcW w:w="993" w:type="dxa"/>
          </w:tcPr>
          <w:p w14:paraId="61A03BD1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23AC12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8D2501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7BD15181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2830C045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3C20741A" w14:textId="6ACE1EB1" w:rsidTr="000026CD">
        <w:tc>
          <w:tcPr>
            <w:tcW w:w="3714" w:type="dxa"/>
          </w:tcPr>
          <w:p w14:paraId="0E3F83E5" w14:textId="5593786D" w:rsidR="009F087D" w:rsidRPr="00677AA9" w:rsidRDefault="00677AA9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77AA9">
              <w:rPr>
                <w:rFonts w:ascii="Times New Roman" w:hAnsi="Times New Roman" w:cs="Times New Roman"/>
              </w:rPr>
              <w:t>ostarczanie wzorcowych warunków umów opracowanych przez branżę/sektor</w:t>
            </w:r>
            <w:r w:rsidR="009F087D" w:rsidRPr="00677A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14:paraId="35B3AAA7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A6A6ED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5EBF45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9DC867F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007C64B7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2AB6FE34" w14:textId="3F30700F" w:rsidTr="000026CD">
        <w:tc>
          <w:tcPr>
            <w:tcW w:w="3714" w:type="dxa"/>
          </w:tcPr>
          <w:p w14:paraId="4412EB9A" w14:textId="593222D3" w:rsidR="009F087D" w:rsidRPr="00873E30" w:rsidRDefault="009F087D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opracowanie nowego modelu postanowień umownych, które dotyczą </w:t>
            </w:r>
            <w:r>
              <w:rPr>
                <w:rFonts w:ascii="Times New Roman" w:hAnsi="Times New Roman"/>
              </w:rPr>
              <w:lastRenderedPageBreak/>
              <w:t>poszczególnych sektorów, łańcuchów wartości lub mają znaczenie międzysektorowe;</w:t>
            </w:r>
            <w:r>
              <w:tab/>
            </w:r>
          </w:p>
        </w:tc>
        <w:tc>
          <w:tcPr>
            <w:tcW w:w="993" w:type="dxa"/>
          </w:tcPr>
          <w:p w14:paraId="24E54AD7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74D00F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5E7A89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28F9E42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4047D667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4D861A52" w14:textId="77777777" w:rsidTr="000026CD">
        <w:tc>
          <w:tcPr>
            <w:tcW w:w="3714" w:type="dxa"/>
          </w:tcPr>
          <w:p w14:paraId="7C0A090E" w14:textId="57374C54" w:rsidR="009F087D" w:rsidRPr="00873E30" w:rsidRDefault="009F087D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opracowanie wytycznych dotyczących opracowywania interfejsów programowania aplikacji (ang. </w:t>
            </w:r>
            <w:r>
              <w:rPr>
                <w:rFonts w:ascii="Times New Roman" w:hAnsi="Times New Roman"/>
                <w:i/>
              </w:rPr>
              <w:t xml:space="preserve">Application Programming </w:t>
            </w:r>
            <w:proofErr w:type="spellStart"/>
            <w:r>
              <w:rPr>
                <w:rFonts w:ascii="Times New Roman" w:hAnsi="Times New Roman"/>
                <w:i/>
              </w:rPr>
              <w:t>Interfaces</w:t>
            </w:r>
            <w:proofErr w:type="spellEnd"/>
            <w:r>
              <w:rPr>
                <w:rFonts w:ascii="Times New Roman" w:hAnsi="Times New Roman"/>
              </w:rPr>
              <w:t>, API)</w:t>
            </w:r>
            <w:r w:rsidR="00081297">
              <w:rPr>
                <w:rFonts w:ascii="Times New Roman" w:hAnsi="Times New Roman"/>
              </w:rPr>
              <w:t xml:space="preserve"> i zar</w:t>
            </w:r>
            <w:r>
              <w:rPr>
                <w:rFonts w:ascii="Times New Roman" w:hAnsi="Times New Roman"/>
              </w:rPr>
              <w:t>ządzania interakcjami</w:t>
            </w:r>
            <w:r w:rsidR="00081297">
              <w:rPr>
                <w:rFonts w:ascii="Times New Roman" w:hAnsi="Times New Roman"/>
              </w:rPr>
              <w:t xml:space="preserve"> z uży</w:t>
            </w:r>
            <w:r>
              <w:rPr>
                <w:rFonts w:ascii="Times New Roman" w:hAnsi="Times New Roman"/>
              </w:rPr>
              <w:t>tkownikami tych API (w tym prace dotyczące modelu warunków korzystania z API [licencji API]);</w:t>
            </w:r>
            <w:r>
              <w:tab/>
            </w:r>
          </w:p>
        </w:tc>
        <w:tc>
          <w:tcPr>
            <w:tcW w:w="993" w:type="dxa"/>
          </w:tcPr>
          <w:p w14:paraId="280A603D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1ACB45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F4D800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2B0F7236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0A9D3EFD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5F2A36FF" w14:textId="77777777" w:rsidTr="000026CD">
        <w:tc>
          <w:tcPr>
            <w:tcW w:w="3714" w:type="dxa"/>
          </w:tcPr>
          <w:p w14:paraId="1A72FD5D" w14:textId="436A0606" w:rsidR="009F087D" w:rsidRPr="00873E30" w:rsidRDefault="009F087D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opracowanie wytycznych dotyczących sposobu gwarantowania bezpieczeństwa danych podczas wymiany danych</w:t>
            </w:r>
            <w:r w:rsidR="00081297">
              <w:rPr>
                <w:rFonts w:ascii="Times New Roman" w:hAnsi="Times New Roman"/>
              </w:rPr>
              <w:t xml:space="preserve"> z inn</w:t>
            </w:r>
            <w:r>
              <w:rPr>
                <w:rFonts w:ascii="Times New Roman" w:hAnsi="Times New Roman"/>
              </w:rPr>
              <w:t>ymi podmiotami;</w:t>
            </w:r>
          </w:p>
        </w:tc>
        <w:tc>
          <w:tcPr>
            <w:tcW w:w="993" w:type="dxa"/>
          </w:tcPr>
          <w:p w14:paraId="486E9780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B6E49D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6D3014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4BDA4F53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1121F7C0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7190FFD4" w14:textId="77777777" w:rsidTr="000026CD">
        <w:tc>
          <w:tcPr>
            <w:tcW w:w="3714" w:type="dxa"/>
          </w:tcPr>
          <w:p w14:paraId="21F7290E" w14:textId="0F327FB2" w:rsidR="00A407A6" w:rsidRPr="009F087D" w:rsidRDefault="00A407A6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opracowanie wytycznych dotyczących sposobów poprawy identyfikowalności wykorzystywania wymienionych już danych.</w:t>
            </w:r>
          </w:p>
        </w:tc>
        <w:tc>
          <w:tcPr>
            <w:tcW w:w="993" w:type="dxa"/>
          </w:tcPr>
          <w:p w14:paraId="21EEB78F" w14:textId="77777777" w:rsidR="00A407A6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04A8A3" w14:textId="77777777" w:rsidR="00A407A6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C65E30" w14:textId="77777777" w:rsidR="00A407A6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C1843A3" w14:textId="77777777" w:rsidR="00A407A6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69E782C7" w14:textId="77777777" w:rsidR="00A407A6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5108A0" w14:textId="77777777" w:rsidR="009F087D" w:rsidRPr="00677AA9" w:rsidRDefault="005C488F" w:rsidP="00F27C8A">
      <w:pPr>
        <w:pStyle w:val="Akapitzlist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Jakie inne dokumenty lub usługi byłyby dla Państwa przydatne?</w:t>
      </w:r>
    </w:p>
    <w:p w14:paraId="11F61033" w14:textId="1614BCD5" w:rsidR="00677AA9" w:rsidRDefault="00677AA9" w:rsidP="001E0CFD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CF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94C833" w14:textId="77777777" w:rsidR="001E0CFD" w:rsidRDefault="001E0CFD" w:rsidP="00677AA9">
      <w:pPr>
        <w:pStyle w:val="Akapitzlist"/>
        <w:spacing w:before="240" w:after="240"/>
        <w:contextualSpacing w:val="0"/>
        <w:jc w:val="center"/>
        <w:rPr>
          <w:rFonts w:ascii="Times New Roman" w:hAnsi="Times New Roman" w:cs="Times New Roman"/>
        </w:rPr>
      </w:pPr>
    </w:p>
    <w:p w14:paraId="51D14071" w14:textId="77777777" w:rsidR="001E0CFD" w:rsidRDefault="001E0CFD" w:rsidP="00677AA9">
      <w:pPr>
        <w:pStyle w:val="Akapitzlist"/>
        <w:spacing w:before="240" w:after="240"/>
        <w:contextualSpacing w:val="0"/>
        <w:jc w:val="center"/>
        <w:rPr>
          <w:rFonts w:ascii="Times New Roman" w:hAnsi="Times New Roman" w:cs="Times New Roman"/>
        </w:rPr>
      </w:pPr>
    </w:p>
    <w:p w14:paraId="53C97887" w14:textId="29316D57" w:rsidR="009F087D" w:rsidRPr="00677AA9" w:rsidRDefault="00677AA9" w:rsidP="00677AA9">
      <w:pPr>
        <w:pStyle w:val="Akapitzlist"/>
        <w:spacing w:before="240" w:after="24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Dz</w:t>
      </w:r>
      <w:r w:rsidRPr="00677AA9">
        <w:rPr>
          <w:rFonts w:ascii="Times New Roman" w:hAnsi="Times New Roman" w:cs="Times New Roman"/>
          <w:b/>
        </w:rPr>
        <w:t>iękujemy za wypełnienie ANKIETY!</w:t>
      </w:r>
    </w:p>
    <w:sectPr w:rsidR="009F087D" w:rsidRPr="00677AA9" w:rsidSect="003146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514BE" w14:textId="77777777" w:rsidR="001667DF" w:rsidRDefault="001667DF" w:rsidP="00823008">
      <w:pPr>
        <w:spacing w:after="0" w:line="240" w:lineRule="auto"/>
      </w:pPr>
      <w:r>
        <w:separator/>
      </w:r>
    </w:p>
  </w:endnote>
  <w:endnote w:type="continuationSeparator" w:id="0">
    <w:p w14:paraId="2B54D040" w14:textId="77777777" w:rsidR="001667DF" w:rsidRDefault="001667DF" w:rsidP="0082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B2BB" w14:textId="51943B0D" w:rsidR="00204740" w:rsidRDefault="00204740">
    <w:pPr>
      <w:pStyle w:val="Stopka"/>
    </w:pPr>
    <w:r w:rsidRPr="00204740">
      <w:rPr>
        <w:rFonts w:ascii="Calibri" w:eastAsia="Calibri" w:hAnsi="Calibri" w:cs="Times New Roman"/>
        <w:noProof/>
        <w:lang w:bidi="ar-SA"/>
      </w:rPr>
      <w:drawing>
        <wp:inline distT="0" distB="0" distL="0" distR="0" wp14:anchorId="5843924F" wp14:editId="3350B2D2">
          <wp:extent cx="1047750" cy="7267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SA_logo_pion_zi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668" cy="7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 w:rsidRPr="00204740">
      <w:rPr>
        <w:rFonts w:ascii="Calibri" w:eastAsia="Calibri" w:hAnsi="Calibri" w:cs="Times New Roman"/>
        <w:noProof/>
        <w:lang w:bidi="ar-SA"/>
      </w:rPr>
      <w:drawing>
        <wp:inline distT="0" distB="0" distL="0" distR="0" wp14:anchorId="13CE100A" wp14:editId="634A1517">
          <wp:extent cx="914400" cy="74721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220" cy="751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204740">
      <w:rPr>
        <w:rFonts w:ascii="Calibri" w:eastAsia="Calibri" w:hAnsi="Calibri" w:cs="Times New Roman"/>
        <w:noProof/>
        <w:lang w:bidi="ar-SA"/>
      </w:rPr>
      <w:drawing>
        <wp:inline distT="0" distB="0" distL="0" distR="0" wp14:anchorId="3EAA303F" wp14:editId="2209C884">
          <wp:extent cx="1162050" cy="80397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03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D296D" w14:textId="77777777" w:rsidR="001667DF" w:rsidRDefault="001667DF" w:rsidP="00823008">
      <w:pPr>
        <w:spacing w:after="0" w:line="240" w:lineRule="auto"/>
      </w:pPr>
      <w:r>
        <w:separator/>
      </w:r>
    </w:p>
  </w:footnote>
  <w:footnote w:type="continuationSeparator" w:id="0">
    <w:p w14:paraId="36378F81" w14:textId="77777777" w:rsidR="001667DF" w:rsidRDefault="001667DF" w:rsidP="0082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5ADD2" w14:textId="6A1D93FB" w:rsidR="00204740" w:rsidRDefault="00204740">
    <w:pPr>
      <w:pStyle w:val="Nagwek"/>
    </w:pPr>
    <w:r>
      <w:rPr>
        <w:noProof/>
        <w:color w:val="FFFFFF"/>
        <w:lang w:bidi="ar-SA"/>
      </w:rPr>
      <w:drawing>
        <wp:inline distT="0" distB="0" distL="0" distR="0" wp14:anchorId="0BC304B0" wp14:editId="51B215FF">
          <wp:extent cx="5760720" cy="1130939"/>
          <wp:effectExtent l="0" t="0" r="0" b="0"/>
          <wp:docPr id="2" name="Obraz 2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E2B72" w14:textId="77777777" w:rsidR="00204740" w:rsidRDefault="00204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DF"/>
    <w:multiLevelType w:val="hybridMultilevel"/>
    <w:tmpl w:val="9E965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E87"/>
    <w:multiLevelType w:val="hybridMultilevel"/>
    <w:tmpl w:val="954CE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1625"/>
    <w:multiLevelType w:val="hybridMultilevel"/>
    <w:tmpl w:val="CE145E20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0B5F"/>
    <w:multiLevelType w:val="hybridMultilevel"/>
    <w:tmpl w:val="9E965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25F4"/>
    <w:multiLevelType w:val="hybridMultilevel"/>
    <w:tmpl w:val="758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3489"/>
    <w:multiLevelType w:val="hybridMultilevel"/>
    <w:tmpl w:val="4394E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0BBE"/>
    <w:multiLevelType w:val="hybridMultilevel"/>
    <w:tmpl w:val="E3CC8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94603"/>
    <w:multiLevelType w:val="hybridMultilevel"/>
    <w:tmpl w:val="61661D72"/>
    <w:lvl w:ilvl="0" w:tplc="08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2A3398A"/>
    <w:multiLevelType w:val="hybridMultilevel"/>
    <w:tmpl w:val="611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91824"/>
    <w:multiLevelType w:val="hybridMultilevel"/>
    <w:tmpl w:val="BA748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4F52"/>
    <w:multiLevelType w:val="hybridMultilevel"/>
    <w:tmpl w:val="A3FC80F4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EFD"/>
    <w:multiLevelType w:val="hybridMultilevel"/>
    <w:tmpl w:val="02083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DDE"/>
    <w:multiLevelType w:val="hybridMultilevel"/>
    <w:tmpl w:val="7CB8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F310D"/>
    <w:multiLevelType w:val="hybridMultilevel"/>
    <w:tmpl w:val="D4D4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F533B"/>
    <w:multiLevelType w:val="hybridMultilevel"/>
    <w:tmpl w:val="824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C56F3"/>
    <w:multiLevelType w:val="hybridMultilevel"/>
    <w:tmpl w:val="5A142EC0"/>
    <w:lvl w:ilvl="0" w:tplc="08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50466"/>
    <w:multiLevelType w:val="hybridMultilevel"/>
    <w:tmpl w:val="B6A0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F2AE9"/>
    <w:multiLevelType w:val="hybridMultilevel"/>
    <w:tmpl w:val="D98A1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57498"/>
    <w:multiLevelType w:val="hybridMultilevel"/>
    <w:tmpl w:val="93E2E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A54EE"/>
    <w:multiLevelType w:val="hybridMultilevel"/>
    <w:tmpl w:val="08FCEAB0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814BD"/>
    <w:multiLevelType w:val="hybridMultilevel"/>
    <w:tmpl w:val="77A8004E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D425B"/>
    <w:multiLevelType w:val="hybridMultilevel"/>
    <w:tmpl w:val="29DC6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0"/>
  </w:num>
  <w:num w:numId="5">
    <w:abstractNumId w:val="19"/>
  </w:num>
  <w:num w:numId="6">
    <w:abstractNumId w:val="2"/>
  </w:num>
  <w:num w:numId="7">
    <w:abstractNumId w:val="12"/>
  </w:num>
  <w:num w:numId="8">
    <w:abstractNumId w:val="13"/>
  </w:num>
  <w:num w:numId="9">
    <w:abstractNumId w:val="16"/>
  </w:num>
  <w:num w:numId="10">
    <w:abstractNumId w:val="18"/>
  </w:num>
  <w:num w:numId="11">
    <w:abstractNumId w:val="1"/>
  </w:num>
  <w:num w:numId="12">
    <w:abstractNumId w:val="17"/>
  </w:num>
  <w:num w:numId="13">
    <w:abstractNumId w:val="21"/>
  </w:num>
  <w:num w:numId="14">
    <w:abstractNumId w:val="11"/>
  </w:num>
  <w:num w:numId="15">
    <w:abstractNumId w:val="6"/>
  </w:num>
  <w:num w:numId="16">
    <w:abstractNumId w:val="5"/>
  </w:num>
  <w:num w:numId="17">
    <w:abstractNumId w:val="9"/>
  </w:num>
  <w:num w:numId="18">
    <w:abstractNumId w:val="3"/>
  </w:num>
  <w:num w:numId="19">
    <w:abstractNumId w:val="0"/>
  </w:num>
  <w:num w:numId="20">
    <w:abstractNumId w:val="14"/>
  </w:num>
  <w:num w:numId="21">
    <w:abstractNumId w:val="8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A2AB3"/>
    <w:rsid w:val="000026CD"/>
    <w:rsid w:val="00020081"/>
    <w:rsid w:val="000419A9"/>
    <w:rsid w:val="00064A6E"/>
    <w:rsid w:val="00081297"/>
    <w:rsid w:val="0008464B"/>
    <w:rsid w:val="000A1F3A"/>
    <w:rsid w:val="000A6021"/>
    <w:rsid w:val="000B676B"/>
    <w:rsid w:val="000E0357"/>
    <w:rsid w:val="001366AA"/>
    <w:rsid w:val="00140F29"/>
    <w:rsid w:val="001471D9"/>
    <w:rsid w:val="00147B5A"/>
    <w:rsid w:val="001667DF"/>
    <w:rsid w:val="00186004"/>
    <w:rsid w:val="001C1CA6"/>
    <w:rsid w:val="001C747C"/>
    <w:rsid w:val="001D3C97"/>
    <w:rsid w:val="001E0CFD"/>
    <w:rsid w:val="001E5A78"/>
    <w:rsid w:val="001F1AEC"/>
    <w:rsid w:val="002013B9"/>
    <w:rsid w:val="00204740"/>
    <w:rsid w:val="00214AC9"/>
    <w:rsid w:val="0026750E"/>
    <w:rsid w:val="00285583"/>
    <w:rsid w:val="00297AD0"/>
    <w:rsid w:val="002B5F51"/>
    <w:rsid w:val="002D4102"/>
    <w:rsid w:val="002D7AA7"/>
    <w:rsid w:val="002E5ADD"/>
    <w:rsid w:val="00307B36"/>
    <w:rsid w:val="003146DF"/>
    <w:rsid w:val="00347679"/>
    <w:rsid w:val="00362C89"/>
    <w:rsid w:val="0036388B"/>
    <w:rsid w:val="00380F4C"/>
    <w:rsid w:val="00387437"/>
    <w:rsid w:val="0039278C"/>
    <w:rsid w:val="003A60E7"/>
    <w:rsid w:val="003A69FC"/>
    <w:rsid w:val="003C0B06"/>
    <w:rsid w:val="00402AE3"/>
    <w:rsid w:val="0041554D"/>
    <w:rsid w:val="00485798"/>
    <w:rsid w:val="004A00E0"/>
    <w:rsid w:val="004D06D6"/>
    <w:rsid w:val="004D0E7D"/>
    <w:rsid w:val="0056019F"/>
    <w:rsid w:val="0056596D"/>
    <w:rsid w:val="0057097E"/>
    <w:rsid w:val="005A3DCE"/>
    <w:rsid w:val="005C0732"/>
    <w:rsid w:val="005C488F"/>
    <w:rsid w:val="005D524B"/>
    <w:rsid w:val="005E7CC1"/>
    <w:rsid w:val="006127F4"/>
    <w:rsid w:val="006211A9"/>
    <w:rsid w:val="00623618"/>
    <w:rsid w:val="00636138"/>
    <w:rsid w:val="00664962"/>
    <w:rsid w:val="00677AA9"/>
    <w:rsid w:val="006A25DE"/>
    <w:rsid w:val="006C2A38"/>
    <w:rsid w:val="006E16D5"/>
    <w:rsid w:val="007077CE"/>
    <w:rsid w:val="007101DF"/>
    <w:rsid w:val="0073092E"/>
    <w:rsid w:val="00732CFA"/>
    <w:rsid w:val="007577FF"/>
    <w:rsid w:val="0076369A"/>
    <w:rsid w:val="00766CC8"/>
    <w:rsid w:val="0078214D"/>
    <w:rsid w:val="00797C83"/>
    <w:rsid w:val="007A20D1"/>
    <w:rsid w:val="007A2EB2"/>
    <w:rsid w:val="007F0539"/>
    <w:rsid w:val="008046CB"/>
    <w:rsid w:val="008137BA"/>
    <w:rsid w:val="00814950"/>
    <w:rsid w:val="00817569"/>
    <w:rsid w:val="00823008"/>
    <w:rsid w:val="00841A60"/>
    <w:rsid w:val="00847F24"/>
    <w:rsid w:val="008C580D"/>
    <w:rsid w:val="008D257A"/>
    <w:rsid w:val="00922D9A"/>
    <w:rsid w:val="00955D45"/>
    <w:rsid w:val="00982FAB"/>
    <w:rsid w:val="009A7392"/>
    <w:rsid w:val="009C133F"/>
    <w:rsid w:val="009F087D"/>
    <w:rsid w:val="009F263B"/>
    <w:rsid w:val="00A07B98"/>
    <w:rsid w:val="00A27D80"/>
    <w:rsid w:val="00A407A6"/>
    <w:rsid w:val="00A6378D"/>
    <w:rsid w:val="00AE16E1"/>
    <w:rsid w:val="00AF4E8F"/>
    <w:rsid w:val="00AF5E79"/>
    <w:rsid w:val="00B1390B"/>
    <w:rsid w:val="00B354BC"/>
    <w:rsid w:val="00B378FF"/>
    <w:rsid w:val="00B502D8"/>
    <w:rsid w:val="00B644CE"/>
    <w:rsid w:val="00B75D6F"/>
    <w:rsid w:val="00B91165"/>
    <w:rsid w:val="00B92C9C"/>
    <w:rsid w:val="00BB6A20"/>
    <w:rsid w:val="00BD049A"/>
    <w:rsid w:val="00BE2F27"/>
    <w:rsid w:val="00BF474E"/>
    <w:rsid w:val="00C12087"/>
    <w:rsid w:val="00C1297B"/>
    <w:rsid w:val="00C84A7A"/>
    <w:rsid w:val="00CA2AB3"/>
    <w:rsid w:val="00CB31BD"/>
    <w:rsid w:val="00CB37E0"/>
    <w:rsid w:val="00CB407F"/>
    <w:rsid w:val="00CD50A0"/>
    <w:rsid w:val="00CE1D70"/>
    <w:rsid w:val="00D01D37"/>
    <w:rsid w:val="00D25675"/>
    <w:rsid w:val="00D26937"/>
    <w:rsid w:val="00D51497"/>
    <w:rsid w:val="00D6036F"/>
    <w:rsid w:val="00D7790B"/>
    <w:rsid w:val="00D8790C"/>
    <w:rsid w:val="00E0469E"/>
    <w:rsid w:val="00E06843"/>
    <w:rsid w:val="00E12C16"/>
    <w:rsid w:val="00E577F7"/>
    <w:rsid w:val="00E93556"/>
    <w:rsid w:val="00E96CC2"/>
    <w:rsid w:val="00EC4B27"/>
    <w:rsid w:val="00EF5D44"/>
    <w:rsid w:val="00F07A1B"/>
    <w:rsid w:val="00F27C8A"/>
    <w:rsid w:val="00F34F68"/>
    <w:rsid w:val="00F43A51"/>
    <w:rsid w:val="00F54D08"/>
    <w:rsid w:val="00F579CC"/>
    <w:rsid w:val="00F62268"/>
    <w:rsid w:val="00F62A51"/>
    <w:rsid w:val="00F80B48"/>
    <w:rsid w:val="00F970CA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C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C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524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0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0B"/>
  </w:style>
  <w:style w:type="paragraph" w:styleId="Stopka">
    <w:name w:val="footer"/>
    <w:basedOn w:val="Normalny"/>
    <w:link w:val="StopkaZnak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0B"/>
  </w:style>
  <w:style w:type="table" w:styleId="Tabela-Siatka">
    <w:name w:val="Table Grid"/>
    <w:basedOn w:val="Standardowy"/>
    <w:uiPriority w:val="59"/>
    <w:rsid w:val="00F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C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C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524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0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0B"/>
  </w:style>
  <w:style w:type="paragraph" w:styleId="Stopka">
    <w:name w:val="footer"/>
    <w:basedOn w:val="Normalny"/>
    <w:link w:val="StopkaZnak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0B"/>
  </w:style>
  <w:style w:type="table" w:styleId="Tabela-Siatka">
    <w:name w:val="Table Grid"/>
    <w:basedOn w:val="Standardowy"/>
    <w:uiPriority w:val="59"/>
    <w:rsid w:val="00F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CE8E76DF1EC14FB803D6FF12E6DEFF" ma:contentTypeVersion="9" ma:contentTypeDescription="Create a new document." ma:contentTypeScope="" ma:versionID="bce2b482114eb32cf30f053350693ec4">
  <xsd:schema xmlns:xsd="http://www.w3.org/2001/XMLSchema" xmlns:xs="http://www.w3.org/2001/XMLSchema" xmlns:p="http://schemas.microsoft.com/office/2006/metadata/properties" xmlns:ns3="8a4779a7-a821-41bc-9264-6a7285c3b1da" xmlns:ns4="866aabb8-7ec2-447a-a7ff-f911015037e7" targetNamespace="http://schemas.microsoft.com/office/2006/metadata/properties" ma:root="true" ma:fieldsID="4838d94350bd37eefc22bf8610b88a32" ns3:_="" ns4:_="">
    <xsd:import namespace="8a4779a7-a821-41bc-9264-6a7285c3b1da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79a7-a821-41bc-9264-6a7285c3b1d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6aabb8-7ec2-447a-a7ff-f911015037e7">UVNUSV5RWJH5-815657195-555</_dlc_DocId>
    <_dlc_DocIdUrl xmlns="866aabb8-7ec2-447a-a7ff-f911015037e7">
      <Url>https://myintracomm-collab.ec.europa.eu/dg/CONNECT/directorateG/UnitG1/_layouts/15/DocIdRedir.aspx?ID=UVNUSV5RWJH5-815657195-555</Url>
      <Description>UVNUSV5RWJH5-815657195-555</Description>
    </_dlc_DocIdUrl>
    <EC_Collab_Reference xmlns="8a4779a7-a821-41bc-9264-6a7285c3b1da" xsi:nil="true"/>
    <EC_Collab_DocumentLanguage xmlns="8a4779a7-a821-41bc-9264-6a7285c3b1da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F7A7-7AA8-4ABF-B8C8-4BCB82E5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779a7-a821-41bc-9264-6a7285c3b1da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FC51E-90C7-4E94-A514-5F0C00E92B73}">
  <ds:schemaRefs>
    <ds:schemaRef ds:uri="http://schemas.microsoft.com/office/2006/metadata/properties"/>
    <ds:schemaRef ds:uri="http://schemas.microsoft.com/office/infopath/2007/PartnerControls"/>
    <ds:schemaRef ds:uri="866aabb8-7ec2-447a-a7ff-f911015037e7"/>
    <ds:schemaRef ds:uri="8a4779a7-a821-41bc-9264-6a7285c3b1da"/>
  </ds:schemaRefs>
</ds:datastoreItem>
</file>

<file path=customXml/itemProps3.xml><?xml version="1.0" encoding="utf-8"?>
<ds:datastoreItem xmlns:ds="http://schemas.openxmlformats.org/officeDocument/2006/customXml" ds:itemID="{B28B640B-2D90-4C05-A809-27F325893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27C23-1F86-4175-87CD-810B04B00B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9935A3-5536-4AF4-9119-1C2C89F4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1921</Words>
  <Characters>11531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IMREI Katalin</dc:creator>
  <cp:lastModifiedBy>Anna Muzyczuk</cp:lastModifiedBy>
  <cp:revision>12</cp:revision>
  <dcterms:created xsi:type="dcterms:W3CDTF">2018-11-16T07:53:00Z</dcterms:created>
  <dcterms:modified xsi:type="dcterms:W3CDTF">2018-11-19T07:01:00Z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d272d606-60e7-4f2d-914c-65e614628d16</vt:lpwstr>
  </property>
  <property fmtid="{D5CDD505-2E9C-101B-9397-08002B2CF9AE}" pid="3" name="ContentTypeId">
    <vt:lpwstr>0x010100258AA79CEB83498886A3A086811232500033CE8E76DF1EC14FB803D6FF12E6DEFF</vt:lpwstr>
  </property>
</Properties>
</file>